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E6AC3" w14:textId="77777777" w:rsidR="004B2DDA" w:rsidRPr="00EE2FA1" w:rsidRDefault="00A3161A" w:rsidP="00EE2FA1">
      <w:pPr>
        <w:pBdr>
          <w:bottom w:val="single" w:sz="4" w:space="1" w:color="auto"/>
        </w:pBdr>
        <w:jc w:val="both"/>
        <w:rPr>
          <w:rFonts w:ascii="Calibri" w:hAnsi="Calibri" w:cs="Calibri"/>
          <w:b/>
          <w:noProof/>
          <w:sz w:val="20"/>
          <w:szCs w:val="20"/>
        </w:rPr>
      </w:pPr>
      <w:r w:rsidRPr="00EE2FA1">
        <w:rPr>
          <w:rFonts w:ascii="Calibri" w:hAnsi="Calibri" w:cs="Calibri"/>
          <w:b/>
          <w:noProof/>
          <w:sz w:val="20"/>
          <w:szCs w:val="20"/>
        </w:rPr>
        <w:t>1 skirsnis. MEDŽIAGO</w:t>
      </w:r>
      <w:r w:rsidR="004B2DDA" w:rsidRPr="00EE2FA1">
        <w:rPr>
          <w:rFonts w:ascii="Calibri" w:hAnsi="Calibri" w:cs="Calibri"/>
          <w:b/>
          <w:noProof/>
          <w:sz w:val="20"/>
          <w:szCs w:val="20"/>
        </w:rPr>
        <w:t xml:space="preserve">S/MIŠINIO IR BENDROVĖS/ĮMONĖS IDENTIFIKAVIMAS </w:t>
      </w:r>
    </w:p>
    <w:p w14:paraId="5AF2B280" w14:textId="77777777" w:rsidR="004B2DDA" w:rsidRPr="00EE2FA1" w:rsidRDefault="004B2DDA" w:rsidP="00EE2FA1">
      <w:pPr>
        <w:jc w:val="both"/>
        <w:rPr>
          <w:rFonts w:ascii="Calibri" w:hAnsi="Calibri" w:cs="Calibri"/>
          <w:noProof/>
          <w:sz w:val="20"/>
          <w:szCs w:val="20"/>
        </w:rPr>
      </w:pPr>
    </w:p>
    <w:p w14:paraId="2BB6B56A" w14:textId="77777777" w:rsidR="004B2DDA" w:rsidRPr="00EE2FA1" w:rsidRDefault="00A3161A" w:rsidP="00EE2FA1">
      <w:pPr>
        <w:numPr>
          <w:ilvl w:val="1"/>
          <w:numId w:val="2"/>
        </w:numPr>
        <w:jc w:val="both"/>
        <w:rPr>
          <w:rFonts w:ascii="Calibri" w:hAnsi="Calibri" w:cs="Calibri"/>
          <w:b/>
          <w:noProof/>
          <w:sz w:val="20"/>
          <w:szCs w:val="20"/>
        </w:rPr>
      </w:pPr>
      <w:r w:rsidRPr="00EE2FA1">
        <w:rPr>
          <w:rFonts w:ascii="Calibri" w:hAnsi="Calibri" w:cs="Calibri"/>
          <w:b/>
          <w:noProof/>
          <w:sz w:val="20"/>
          <w:szCs w:val="20"/>
        </w:rPr>
        <w:t>Produkto identifikatorius</w:t>
      </w:r>
    </w:p>
    <w:p w14:paraId="1F195D8A" w14:textId="3002B580" w:rsidR="0051721B" w:rsidRPr="00EE2FA1" w:rsidRDefault="00E06CA9" w:rsidP="00EE2FA1">
      <w:pPr>
        <w:rPr>
          <w:rFonts w:ascii="Calibri" w:hAnsi="Calibri" w:cs="Calibri"/>
          <w:noProof/>
          <w:color w:val="000000"/>
          <w:sz w:val="20"/>
          <w:szCs w:val="20"/>
        </w:rPr>
      </w:pPr>
      <w:r w:rsidRPr="00EE2FA1">
        <w:rPr>
          <w:rFonts w:ascii="Calibri" w:hAnsi="Calibri" w:cs="Calibri"/>
          <w:noProof/>
          <w:sz w:val="20"/>
          <w:szCs w:val="20"/>
        </w:rPr>
        <w:t>Produkto</w:t>
      </w:r>
      <w:r w:rsidR="004B2DDA" w:rsidRPr="00EE2FA1">
        <w:rPr>
          <w:rFonts w:ascii="Calibri" w:hAnsi="Calibri" w:cs="Calibri"/>
          <w:noProof/>
          <w:sz w:val="20"/>
          <w:szCs w:val="20"/>
        </w:rPr>
        <w:t xml:space="preserve"> pavadinimas:</w:t>
      </w:r>
      <w:r w:rsidR="004B2DDA" w:rsidRPr="00EE2FA1">
        <w:rPr>
          <w:rFonts w:ascii="Calibri" w:hAnsi="Calibri" w:cs="Calibri"/>
          <w:b/>
          <w:noProof/>
          <w:sz w:val="20"/>
          <w:szCs w:val="20"/>
        </w:rPr>
        <w:t xml:space="preserve"> </w:t>
      </w:r>
      <w:r w:rsidR="00B65444" w:rsidRPr="00EE2FA1">
        <w:rPr>
          <w:rFonts w:ascii="Calibri" w:hAnsi="Calibri" w:cs="Calibri"/>
          <w:sz w:val="20"/>
          <w:szCs w:val="20"/>
        </w:rPr>
        <w:t>BLACK VANILLA 10646/1</w:t>
      </w:r>
    </w:p>
    <w:p w14:paraId="7520C3B2" w14:textId="2B26304E" w:rsidR="00E724B0" w:rsidRPr="00EE2FA1" w:rsidRDefault="00E06CA9" w:rsidP="00EE2FA1">
      <w:pPr>
        <w:rPr>
          <w:rFonts w:ascii="Calibri" w:hAnsi="Calibri" w:cs="Calibri"/>
          <w:noProof/>
          <w:sz w:val="20"/>
          <w:szCs w:val="20"/>
        </w:rPr>
      </w:pPr>
      <w:r w:rsidRPr="00EE2FA1">
        <w:rPr>
          <w:rFonts w:ascii="Calibri" w:hAnsi="Calibri" w:cs="Calibri"/>
          <w:noProof/>
          <w:sz w:val="20"/>
          <w:szCs w:val="20"/>
        </w:rPr>
        <w:t xml:space="preserve">Produkto klasė: </w:t>
      </w:r>
      <w:r w:rsidR="001055BB" w:rsidRPr="00EE2FA1">
        <w:rPr>
          <w:rFonts w:ascii="Calibri" w:hAnsi="Calibri" w:cs="Calibri"/>
          <w:noProof/>
          <w:sz w:val="20"/>
          <w:szCs w:val="20"/>
        </w:rPr>
        <w:t>kvapai</w:t>
      </w:r>
    </w:p>
    <w:p w14:paraId="0500879E" w14:textId="671D2F57" w:rsidR="009B0CF8" w:rsidRPr="00EE2FA1" w:rsidRDefault="009B0CF8" w:rsidP="00EE2FA1">
      <w:pPr>
        <w:rPr>
          <w:rFonts w:ascii="Calibri" w:hAnsi="Calibri" w:cs="Calibri"/>
          <w:noProof/>
          <w:color w:val="000000"/>
          <w:sz w:val="20"/>
          <w:szCs w:val="20"/>
        </w:rPr>
      </w:pPr>
      <w:r w:rsidRPr="00EE2FA1">
        <w:rPr>
          <w:rFonts w:ascii="Calibri" w:hAnsi="Calibri" w:cs="Calibri"/>
          <w:noProof/>
          <w:sz w:val="20"/>
          <w:szCs w:val="20"/>
        </w:rPr>
        <w:t>Produkto Nr.</w:t>
      </w:r>
      <w:r w:rsidR="009143C3" w:rsidRPr="00EE2FA1">
        <w:rPr>
          <w:rFonts w:ascii="Calibri" w:hAnsi="Calibri" w:cs="Calibri"/>
          <w:noProof/>
          <w:sz w:val="20"/>
          <w:szCs w:val="20"/>
        </w:rPr>
        <w:t xml:space="preserve">: </w:t>
      </w:r>
      <w:r w:rsidR="006D005F" w:rsidRPr="00EE2FA1">
        <w:rPr>
          <w:rFonts w:ascii="Calibri" w:hAnsi="Calibri" w:cs="Calibri"/>
          <w:spacing w:val="-2"/>
          <w:sz w:val="20"/>
          <w:szCs w:val="20"/>
        </w:rPr>
        <w:t>3302909000</w:t>
      </w:r>
    </w:p>
    <w:p w14:paraId="005F66EF" w14:textId="78D40BE3" w:rsidR="00502B32" w:rsidRPr="00EE2FA1" w:rsidRDefault="001055BB" w:rsidP="00EE2FA1">
      <w:pPr>
        <w:rPr>
          <w:rFonts w:ascii="Calibri" w:hAnsi="Calibri" w:cs="Calibri"/>
          <w:noProof/>
          <w:sz w:val="20"/>
          <w:szCs w:val="20"/>
        </w:rPr>
      </w:pPr>
      <w:r w:rsidRPr="00EE2FA1">
        <w:rPr>
          <w:rFonts w:ascii="Calibri" w:hAnsi="Calibri" w:cs="Calibri"/>
          <w:noProof/>
          <w:sz w:val="20"/>
          <w:szCs w:val="20"/>
        </w:rPr>
        <w:t xml:space="preserve">UFI: </w:t>
      </w:r>
      <w:r w:rsidR="00F329C1" w:rsidRPr="00EE2FA1">
        <w:rPr>
          <w:rFonts w:ascii="Calibri" w:hAnsi="Calibri" w:cs="Calibri"/>
          <w:sz w:val="20"/>
          <w:szCs w:val="20"/>
        </w:rPr>
        <w:t>CY10-A0Q2-7000-QDM9</w:t>
      </w:r>
    </w:p>
    <w:p w14:paraId="66FC8A95" w14:textId="77777777" w:rsidR="00E724B0" w:rsidRPr="00EE2FA1" w:rsidRDefault="001073A8" w:rsidP="00EE2FA1">
      <w:pPr>
        <w:tabs>
          <w:tab w:val="left" w:pos="3026"/>
        </w:tabs>
        <w:ind w:left="3540" w:hanging="3540"/>
        <w:jc w:val="both"/>
        <w:rPr>
          <w:rFonts w:ascii="Calibri" w:hAnsi="Calibri" w:cs="Calibri"/>
          <w:noProof/>
          <w:sz w:val="20"/>
          <w:szCs w:val="20"/>
        </w:rPr>
      </w:pPr>
      <w:r w:rsidRPr="00EE2FA1">
        <w:rPr>
          <w:rFonts w:ascii="Calibri" w:hAnsi="Calibri" w:cs="Calibri"/>
          <w:noProof/>
          <w:sz w:val="20"/>
          <w:szCs w:val="20"/>
        </w:rPr>
        <w:tab/>
      </w:r>
    </w:p>
    <w:p w14:paraId="015D52F8" w14:textId="77777777" w:rsidR="004B2DDA" w:rsidRPr="00EE2FA1" w:rsidRDefault="0016180D" w:rsidP="00EE2FA1">
      <w:pPr>
        <w:numPr>
          <w:ilvl w:val="1"/>
          <w:numId w:val="2"/>
        </w:numPr>
        <w:jc w:val="both"/>
        <w:rPr>
          <w:rFonts w:ascii="Calibri" w:hAnsi="Calibri" w:cs="Calibri"/>
          <w:b/>
          <w:noProof/>
          <w:sz w:val="20"/>
          <w:szCs w:val="20"/>
        </w:rPr>
      </w:pPr>
      <w:r w:rsidRPr="00EE2FA1">
        <w:rPr>
          <w:rFonts w:ascii="Calibri" w:hAnsi="Calibri" w:cs="Calibri"/>
          <w:b/>
          <w:noProof/>
          <w:sz w:val="20"/>
          <w:szCs w:val="20"/>
        </w:rPr>
        <w:t>Medžiagos ar mišinio nustatyti naudojimo būdai ir nerekomenduojami naudojimo būdai</w:t>
      </w:r>
    </w:p>
    <w:p w14:paraId="7444B7FA" w14:textId="77777777" w:rsidR="00444511" w:rsidRPr="00EE2FA1" w:rsidRDefault="004B2DDA"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Nustatyti naudojimo būdai:</w:t>
      </w:r>
      <w:r w:rsidR="00A3161A" w:rsidRPr="00EE2FA1">
        <w:rPr>
          <w:rFonts w:ascii="Calibri" w:hAnsi="Calibri" w:cs="Calibri"/>
          <w:b/>
          <w:bCs/>
          <w:noProof/>
          <w:sz w:val="20"/>
          <w:szCs w:val="20"/>
        </w:rPr>
        <w:t xml:space="preserve"> </w:t>
      </w:r>
    </w:p>
    <w:p w14:paraId="0B52E165" w14:textId="77777777" w:rsidR="00A36B7E" w:rsidRPr="00EE2FA1" w:rsidRDefault="00A36B7E" w:rsidP="00EE2FA1">
      <w:pPr>
        <w:rPr>
          <w:rFonts w:ascii="Calibri" w:hAnsi="Calibri" w:cs="Calibri"/>
          <w:noProof/>
          <w:color w:val="000000"/>
          <w:sz w:val="20"/>
          <w:szCs w:val="20"/>
        </w:rPr>
      </w:pPr>
      <w:r w:rsidRPr="00EE2FA1">
        <w:rPr>
          <w:rStyle w:val="fontstyle01"/>
          <w:rFonts w:ascii="Calibri" w:hAnsi="Calibri" w:cs="Calibri"/>
          <w:b w:val="0"/>
          <w:bCs w:val="0"/>
          <w:noProof/>
        </w:rPr>
        <w:t>Kvepalai, aromatinės medžiagos</w:t>
      </w:r>
      <w:r w:rsidRPr="00EE2FA1">
        <w:rPr>
          <w:rFonts w:ascii="Calibri" w:hAnsi="Calibri" w:cs="Calibri"/>
          <w:noProof/>
          <w:sz w:val="20"/>
          <w:szCs w:val="20"/>
        </w:rPr>
        <w:t xml:space="preserve">. </w:t>
      </w:r>
      <w:r w:rsidRPr="00EE2FA1">
        <w:rPr>
          <w:rStyle w:val="rynqvb"/>
          <w:rFonts w:ascii="Calibri" w:hAnsi="Calibri" w:cs="Calibri"/>
          <w:noProof/>
          <w:sz w:val="20"/>
          <w:szCs w:val="20"/>
        </w:rPr>
        <w:t>Nėra skirta asmeniniam naudojimui tokios formos ar koncentracijos.</w:t>
      </w:r>
      <w:r w:rsidRPr="00EE2FA1">
        <w:rPr>
          <w:rFonts w:ascii="Calibri" w:hAnsi="Calibri" w:cs="Calibri"/>
          <w:noProof/>
          <w:color w:val="000000"/>
          <w:sz w:val="20"/>
          <w:szCs w:val="20"/>
        </w:rPr>
        <w:t xml:space="preserve"> Smulki naudojimo aprašų sistema pateikiama 16.2. skirsnyje.</w:t>
      </w:r>
    </w:p>
    <w:p w14:paraId="059D8A2E" w14:textId="77777777" w:rsidR="00AE433C" w:rsidRPr="00EE2FA1" w:rsidRDefault="00A3161A" w:rsidP="00EE2FA1">
      <w:pPr>
        <w:jc w:val="both"/>
        <w:rPr>
          <w:rFonts w:ascii="Calibri" w:hAnsi="Calibri" w:cs="Calibri"/>
          <w:b/>
          <w:bCs/>
          <w:noProof/>
          <w:sz w:val="20"/>
          <w:szCs w:val="20"/>
        </w:rPr>
      </w:pPr>
      <w:r w:rsidRPr="00EE2FA1">
        <w:rPr>
          <w:rFonts w:ascii="Calibri" w:hAnsi="Calibri" w:cs="Calibri"/>
          <w:b/>
          <w:bCs/>
          <w:noProof/>
          <w:sz w:val="20"/>
          <w:szCs w:val="20"/>
        </w:rPr>
        <w:t>Nerekomenduojami naudojimo būdai:</w:t>
      </w:r>
    </w:p>
    <w:p w14:paraId="07CAB9D1" w14:textId="77777777" w:rsidR="00AE433C" w:rsidRPr="00EE2FA1" w:rsidRDefault="00AE433C" w:rsidP="00EE2FA1">
      <w:pPr>
        <w:jc w:val="both"/>
        <w:rPr>
          <w:rFonts w:ascii="Calibri" w:hAnsi="Calibri" w:cs="Calibri"/>
          <w:bCs/>
          <w:noProof/>
          <w:sz w:val="20"/>
          <w:szCs w:val="20"/>
        </w:rPr>
      </w:pPr>
      <w:r w:rsidRPr="00EE2FA1">
        <w:rPr>
          <w:rFonts w:ascii="Calibri" w:hAnsi="Calibri" w:cs="Calibri"/>
          <w:bCs/>
          <w:noProof/>
          <w:sz w:val="20"/>
          <w:szCs w:val="20"/>
        </w:rPr>
        <w:t>Nerekomenduojama naudoti ne pagal aukščiau išdėstytus naudojimo būdus ir paskirtį</w:t>
      </w:r>
    </w:p>
    <w:p w14:paraId="074735C2" w14:textId="77777777" w:rsidR="00A3161A" w:rsidRPr="00EE2FA1" w:rsidRDefault="00A3161A" w:rsidP="00EE2FA1">
      <w:pPr>
        <w:autoSpaceDE w:val="0"/>
        <w:autoSpaceDN w:val="0"/>
        <w:adjustRightInd w:val="0"/>
        <w:jc w:val="both"/>
        <w:rPr>
          <w:rFonts w:ascii="Calibri" w:hAnsi="Calibri" w:cs="Calibri"/>
          <w:bCs/>
          <w:noProof/>
          <w:sz w:val="20"/>
          <w:szCs w:val="20"/>
        </w:rPr>
      </w:pPr>
    </w:p>
    <w:p w14:paraId="103B4ADD" w14:textId="77777777" w:rsidR="00904A12" w:rsidRPr="00EE2FA1" w:rsidRDefault="0016180D" w:rsidP="00EE2FA1">
      <w:pPr>
        <w:numPr>
          <w:ilvl w:val="1"/>
          <w:numId w:val="2"/>
        </w:numPr>
        <w:jc w:val="both"/>
        <w:rPr>
          <w:rFonts w:ascii="Calibri" w:hAnsi="Calibri" w:cs="Calibri"/>
          <w:b/>
          <w:bCs/>
          <w:noProof/>
          <w:sz w:val="20"/>
          <w:szCs w:val="20"/>
        </w:rPr>
      </w:pPr>
      <w:r w:rsidRPr="00EE2FA1">
        <w:rPr>
          <w:rFonts w:ascii="Calibri" w:hAnsi="Calibri" w:cs="Calibri"/>
          <w:b/>
          <w:bCs/>
          <w:noProof/>
          <w:sz w:val="20"/>
          <w:szCs w:val="20"/>
        </w:rPr>
        <w:t>Išsami informac</w:t>
      </w:r>
      <w:r w:rsidR="004C5D88" w:rsidRPr="00EE2FA1">
        <w:rPr>
          <w:rFonts w:ascii="Calibri" w:hAnsi="Calibri" w:cs="Calibri"/>
          <w:b/>
          <w:bCs/>
          <w:noProof/>
          <w:sz w:val="20"/>
          <w:szCs w:val="20"/>
        </w:rPr>
        <w:t xml:space="preserve">ija apie </w:t>
      </w:r>
      <w:r w:rsidR="007A3904" w:rsidRPr="00EE2FA1">
        <w:rPr>
          <w:rFonts w:ascii="Calibri" w:hAnsi="Calibri" w:cs="Calibri"/>
          <w:b/>
          <w:bCs/>
          <w:noProof/>
          <w:sz w:val="20"/>
          <w:szCs w:val="20"/>
        </w:rPr>
        <w:t>mišinio ruošėją:</w:t>
      </w:r>
    </w:p>
    <w:p w14:paraId="649AB822" w14:textId="19346E06" w:rsidR="00904A12" w:rsidRPr="00EE2FA1" w:rsidRDefault="00904A12" w:rsidP="00EE2FA1">
      <w:pPr>
        <w:rPr>
          <w:rFonts w:ascii="Calibri" w:hAnsi="Calibri" w:cs="Calibri"/>
          <w:b/>
          <w:bCs/>
          <w:noProof/>
          <w:sz w:val="20"/>
          <w:szCs w:val="20"/>
        </w:rPr>
      </w:pPr>
      <w:r w:rsidRPr="00EE2FA1">
        <w:rPr>
          <w:rFonts w:ascii="Calibri" w:hAnsi="Calibri" w:cs="Calibri"/>
          <w:noProof/>
          <w:sz w:val="20"/>
          <w:szCs w:val="20"/>
        </w:rPr>
        <w:t>UAB „MANFIRA“</w:t>
      </w:r>
      <w:r w:rsidRPr="00EE2FA1">
        <w:rPr>
          <w:rFonts w:ascii="Calibri" w:hAnsi="Calibri" w:cs="Calibri"/>
          <w:noProof/>
          <w:sz w:val="20"/>
          <w:szCs w:val="20"/>
        </w:rPr>
        <w:br/>
        <w:t>Įmonės kodas: 302812448</w:t>
      </w:r>
      <w:r w:rsidRPr="00EE2FA1">
        <w:rPr>
          <w:rFonts w:ascii="Calibri" w:hAnsi="Calibri" w:cs="Calibri"/>
          <w:noProof/>
          <w:sz w:val="20"/>
          <w:szCs w:val="20"/>
        </w:rPr>
        <w:br/>
        <w:t>Eišiškių pl. 127, LT-02184 Vilnius, Lietuva</w:t>
      </w:r>
      <w:r w:rsidRPr="00EE2FA1">
        <w:rPr>
          <w:rFonts w:ascii="Calibri" w:hAnsi="Calibri" w:cs="Calibri"/>
          <w:noProof/>
          <w:sz w:val="20"/>
          <w:szCs w:val="20"/>
        </w:rPr>
        <w:br/>
        <w:t>Tel.: +370 633 11451</w:t>
      </w:r>
      <w:r w:rsidRPr="00EE2FA1">
        <w:rPr>
          <w:rFonts w:ascii="Calibri" w:hAnsi="Calibri" w:cs="Calibri"/>
          <w:noProof/>
          <w:sz w:val="20"/>
          <w:szCs w:val="20"/>
        </w:rPr>
        <w:br/>
        <w:t xml:space="preserve">El. paštas: </w:t>
      </w:r>
      <w:hyperlink r:id="rId8" w:history="1">
        <w:r w:rsidR="00955E8A" w:rsidRPr="00EE2FA1">
          <w:rPr>
            <w:rStyle w:val="Hyperlink"/>
            <w:rFonts w:ascii="Calibri" w:hAnsi="Calibri" w:cs="Calibri"/>
            <w:noProof/>
            <w:sz w:val="20"/>
            <w:szCs w:val="20"/>
          </w:rPr>
          <w:t>info@craftshop.lt</w:t>
        </w:r>
      </w:hyperlink>
      <w:r w:rsidR="00955E8A" w:rsidRPr="00EE2FA1">
        <w:rPr>
          <w:rFonts w:ascii="Calibri" w:hAnsi="Calibri" w:cs="Calibri"/>
          <w:noProof/>
          <w:sz w:val="20"/>
          <w:szCs w:val="20"/>
        </w:rPr>
        <w:t xml:space="preserve"> </w:t>
      </w:r>
      <w:r w:rsidRPr="00EE2FA1">
        <w:rPr>
          <w:rFonts w:ascii="Calibri" w:hAnsi="Calibri" w:cs="Calibri"/>
          <w:noProof/>
          <w:sz w:val="20"/>
          <w:szCs w:val="20"/>
        </w:rPr>
        <w:br/>
        <w:t xml:space="preserve">Interneto svetainė: </w:t>
      </w:r>
      <w:hyperlink r:id="rId9" w:tgtFrame="_new" w:history="1">
        <w:r w:rsidRPr="00EE2FA1">
          <w:rPr>
            <w:rStyle w:val="Hyperlink"/>
            <w:rFonts w:ascii="Calibri" w:hAnsi="Calibri" w:cs="Calibri"/>
            <w:noProof/>
            <w:sz w:val="20"/>
            <w:szCs w:val="20"/>
          </w:rPr>
          <w:t>www.craftshop.lt</w:t>
        </w:r>
      </w:hyperlink>
    </w:p>
    <w:p w14:paraId="1E96EDB5" w14:textId="65D91CF2" w:rsidR="00904A12" w:rsidRPr="00EE2FA1" w:rsidRDefault="00904A12" w:rsidP="00EE2FA1">
      <w:pPr>
        <w:pStyle w:val="NormalWeb"/>
        <w:spacing w:before="0" w:beforeAutospacing="0" w:after="0" w:afterAutospacing="0"/>
        <w:rPr>
          <w:rFonts w:ascii="Calibri" w:hAnsi="Calibri" w:cs="Calibri"/>
          <w:noProof/>
          <w:sz w:val="20"/>
          <w:szCs w:val="20"/>
        </w:rPr>
      </w:pPr>
      <w:r w:rsidRPr="00EE2FA1">
        <w:rPr>
          <w:rFonts w:ascii="Calibri" w:hAnsi="Calibri" w:cs="Calibri"/>
          <w:noProof/>
          <w:sz w:val="20"/>
          <w:szCs w:val="20"/>
        </w:rPr>
        <w:t>Papildomi kontaktai:</w:t>
      </w:r>
      <w:r w:rsidRPr="00EE2FA1">
        <w:rPr>
          <w:rFonts w:ascii="Calibri" w:hAnsi="Calibri" w:cs="Calibri"/>
          <w:noProof/>
          <w:sz w:val="20"/>
          <w:szCs w:val="20"/>
        </w:rPr>
        <w:br/>
        <w:t xml:space="preserve">El. paštas: </w:t>
      </w:r>
      <w:hyperlink r:id="rId10" w:history="1">
        <w:r w:rsidR="00955E8A" w:rsidRPr="00EE2FA1">
          <w:rPr>
            <w:rStyle w:val="Hyperlink"/>
            <w:rFonts w:ascii="Calibri" w:hAnsi="Calibri" w:cs="Calibri"/>
            <w:noProof/>
            <w:sz w:val="20"/>
            <w:szCs w:val="20"/>
          </w:rPr>
          <w:t>info@krevo.eu</w:t>
        </w:r>
      </w:hyperlink>
      <w:r w:rsidR="00955E8A" w:rsidRPr="00EE2FA1">
        <w:rPr>
          <w:rFonts w:ascii="Calibri" w:hAnsi="Calibri" w:cs="Calibri"/>
          <w:noProof/>
          <w:sz w:val="20"/>
          <w:szCs w:val="20"/>
        </w:rPr>
        <w:t xml:space="preserve"> </w:t>
      </w:r>
      <w:r w:rsidRPr="00EE2FA1">
        <w:rPr>
          <w:rFonts w:ascii="Calibri" w:hAnsi="Calibri" w:cs="Calibri"/>
          <w:noProof/>
          <w:sz w:val="20"/>
          <w:szCs w:val="20"/>
        </w:rPr>
        <w:br/>
        <w:t xml:space="preserve">Interneto svetainė: </w:t>
      </w:r>
      <w:hyperlink r:id="rId11" w:tgtFrame="_new" w:history="1">
        <w:r w:rsidRPr="00EE2FA1">
          <w:rPr>
            <w:rStyle w:val="Hyperlink"/>
            <w:rFonts w:ascii="Calibri" w:hAnsi="Calibri" w:cs="Calibri"/>
            <w:noProof/>
            <w:sz w:val="20"/>
            <w:szCs w:val="20"/>
          </w:rPr>
          <w:t>www.krevo.eu</w:t>
        </w:r>
      </w:hyperlink>
    </w:p>
    <w:p w14:paraId="7281DF9F" w14:textId="77777777" w:rsidR="001055BB" w:rsidRPr="00EE2FA1" w:rsidRDefault="001055BB" w:rsidP="00EE2FA1">
      <w:pPr>
        <w:jc w:val="both"/>
        <w:rPr>
          <w:rFonts w:ascii="Calibri" w:hAnsi="Calibri" w:cs="Calibri"/>
          <w:b/>
          <w:noProof/>
          <w:sz w:val="20"/>
          <w:szCs w:val="20"/>
        </w:rPr>
      </w:pPr>
    </w:p>
    <w:p w14:paraId="7B6CBFBC" w14:textId="782888D2" w:rsidR="00CF6D8B" w:rsidRPr="00EE2FA1" w:rsidRDefault="00A8176B" w:rsidP="00EE2FA1">
      <w:pPr>
        <w:ind w:left="3540" w:hanging="3540"/>
        <w:jc w:val="both"/>
        <w:rPr>
          <w:rStyle w:val="Hyperlink"/>
          <w:rFonts w:ascii="Calibri" w:hAnsi="Calibri" w:cs="Calibri"/>
          <w:noProof/>
          <w:sz w:val="20"/>
          <w:szCs w:val="20"/>
        </w:rPr>
      </w:pPr>
      <w:r w:rsidRPr="00EE2FA1">
        <w:rPr>
          <w:rFonts w:ascii="Calibri" w:hAnsi="Calibri" w:cs="Calibri"/>
          <w:b/>
          <w:noProof/>
          <w:sz w:val="20"/>
          <w:szCs w:val="20"/>
        </w:rPr>
        <w:t>Už saugos duomenų lapą atsakingo asmens elektroninio pašto adresas</w:t>
      </w:r>
      <w:r w:rsidR="004B2DDA" w:rsidRPr="00EE2FA1">
        <w:rPr>
          <w:rFonts w:ascii="Calibri" w:hAnsi="Calibri" w:cs="Calibri"/>
          <w:noProof/>
          <w:sz w:val="20"/>
          <w:szCs w:val="20"/>
        </w:rPr>
        <w:t>:</w:t>
      </w:r>
      <w:r w:rsidR="00F95038" w:rsidRPr="00EE2FA1">
        <w:rPr>
          <w:rFonts w:ascii="Calibri" w:hAnsi="Calibri" w:cs="Calibri"/>
          <w:noProof/>
          <w:sz w:val="20"/>
          <w:szCs w:val="20"/>
        </w:rPr>
        <w:t xml:space="preserve"> </w:t>
      </w:r>
      <w:hyperlink r:id="rId12" w:history="1">
        <w:r w:rsidR="00594E47" w:rsidRPr="00EE2FA1">
          <w:rPr>
            <w:rStyle w:val="Hyperlink"/>
            <w:rFonts w:ascii="Calibri" w:hAnsi="Calibri" w:cs="Calibri"/>
            <w:noProof/>
            <w:sz w:val="20"/>
            <w:szCs w:val="20"/>
          </w:rPr>
          <w:t>info@uficode.eu</w:t>
        </w:r>
      </w:hyperlink>
      <w:r w:rsidR="00594E47" w:rsidRPr="00EE2FA1">
        <w:rPr>
          <w:rFonts w:ascii="Calibri" w:hAnsi="Calibri" w:cs="Calibri"/>
          <w:noProof/>
          <w:sz w:val="20"/>
          <w:szCs w:val="20"/>
        </w:rPr>
        <w:t xml:space="preserve"> </w:t>
      </w:r>
    </w:p>
    <w:p w14:paraId="16047B92" w14:textId="77777777" w:rsidR="00A8176B" w:rsidRPr="00EE2FA1" w:rsidRDefault="00CF6D8B" w:rsidP="00EE2FA1">
      <w:pPr>
        <w:ind w:left="3540" w:hanging="3540"/>
        <w:jc w:val="both"/>
        <w:rPr>
          <w:rFonts w:ascii="Calibri" w:hAnsi="Calibri" w:cs="Calibri"/>
          <w:noProof/>
          <w:sz w:val="20"/>
          <w:szCs w:val="20"/>
        </w:rPr>
      </w:pPr>
      <w:r w:rsidRPr="00EE2FA1">
        <w:rPr>
          <w:rFonts w:ascii="Calibri" w:hAnsi="Calibri" w:cs="Calibri"/>
          <w:bCs/>
          <w:noProof/>
          <w:sz w:val="20"/>
          <w:szCs w:val="20"/>
        </w:rPr>
        <w:t>Internetinis</w:t>
      </w:r>
      <w:r w:rsidRPr="00EE2FA1">
        <w:rPr>
          <w:rFonts w:ascii="Calibri" w:hAnsi="Calibri" w:cs="Calibri"/>
          <w:b/>
          <w:noProof/>
          <w:sz w:val="20"/>
          <w:szCs w:val="20"/>
        </w:rPr>
        <w:t xml:space="preserve"> </w:t>
      </w:r>
      <w:r w:rsidRPr="00EE2FA1">
        <w:rPr>
          <w:rFonts w:ascii="Calibri" w:hAnsi="Calibri" w:cs="Calibri"/>
          <w:noProof/>
          <w:sz w:val="20"/>
          <w:szCs w:val="20"/>
        </w:rPr>
        <w:t>adresas:</w:t>
      </w:r>
      <w:r w:rsidR="00FF1445" w:rsidRPr="00EE2FA1">
        <w:rPr>
          <w:rFonts w:ascii="Calibri" w:hAnsi="Calibri" w:cs="Calibri"/>
          <w:noProof/>
          <w:sz w:val="20"/>
          <w:szCs w:val="20"/>
        </w:rPr>
        <w:t xml:space="preserve"> </w:t>
      </w:r>
      <w:hyperlink r:id="rId13" w:history="1">
        <w:r w:rsidRPr="00EE2FA1">
          <w:rPr>
            <w:rStyle w:val="Hyperlink"/>
            <w:rFonts w:ascii="Calibri" w:hAnsi="Calibri" w:cs="Calibri"/>
            <w:noProof/>
            <w:sz w:val="20"/>
            <w:szCs w:val="20"/>
          </w:rPr>
          <w:t>www.uficode.eu</w:t>
        </w:r>
      </w:hyperlink>
      <w:r w:rsidRPr="00EE2FA1">
        <w:rPr>
          <w:rFonts w:ascii="Calibri" w:hAnsi="Calibri" w:cs="Calibri"/>
          <w:noProof/>
          <w:sz w:val="20"/>
          <w:szCs w:val="20"/>
        </w:rPr>
        <w:t xml:space="preserve"> </w:t>
      </w:r>
    </w:p>
    <w:p w14:paraId="450555A6" w14:textId="77777777" w:rsidR="00A3161A" w:rsidRPr="00EE2FA1" w:rsidRDefault="00A3161A" w:rsidP="00EE2FA1">
      <w:pPr>
        <w:jc w:val="both"/>
        <w:rPr>
          <w:rFonts w:ascii="Calibri" w:hAnsi="Calibri" w:cs="Calibri"/>
          <w:noProof/>
          <w:sz w:val="20"/>
          <w:szCs w:val="20"/>
        </w:rPr>
      </w:pPr>
    </w:p>
    <w:p w14:paraId="78B39153" w14:textId="77777777" w:rsidR="00E65B30" w:rsidRPr="00EE2FA1" w:rsidRDefault="0016180D" w:rsidP="00EE2FA1">
      <w:pPr>
        <w:numPr>
          <w:ilvl w:val="1"/>
          <w:numId w:val="2"/>
        </w:numPr>
        <w:jc w:val="both"/>
        <w:rPr>
          <w:rFonts w:ascii="Calibri" w:hAnsi="Calibri" w:cs="Calibri"/>
          <w:noProof/>
          <w:sz w:val="20"/>
          <w:szCs w:val="20"/>
        </w:rPr>
      </w:pPr>
      <w:r w:rsidRPr="00EE2FA1">
        <w:rPr>
          <w:rFonts w:ascii="Calibri" w:hAnsi="Calibri" w:cs="Calibri"/>
          <w:b/>
          <w:noProof/>
          <w:sz w:val="20"/>
          <w:szCs w:val="20"/>
        </w:rPr>
        <w:t>Pagalbos telefono numeris</w:t>
      </w:r>
      <w:r w:rsidR="00E65B30" w:rsidRPr="00EE2FA1">
        <w:rPr>
          <w:rFonts w:ascii="Calibri" w:hAnsi="Calibri" w:cs="Calibri"/>
          <w:b/>
          <w:noProof/>
          <w:sz w:val="20"/>
          <w:szCs w:val="20"/>
        </w:rPr>
        <w:t xml:space="preserve"> </w:t>
      </w:r>
    </w:p>
    <w:p w14:paraId="1BDB1D0F" w14:textId="77777777" w:rsidR="00EE4D4F" w:rsidRPr="00EE2FA1" w:rsidRDefault="00EE4D4F" w:rsidP="00EE2FA1">
      <w:pPr>
        <w:jc w:val="both"/>
        <w:rPr>
          <w:rStyle w:val="Strong"/>
          <w:rFonts w:ascii="Calibri" w:hAnsi="Calibri" w:cs="Calibri"/>
          <w:b w:val="0"/>
          <w:bCs w:val="0"/>
          <w:noProof/>
          <w:sz w:val="20"/>
          <w:szCs w:val="20"/>
        </w:rPr>
      </w:pPr>
      <w:r w:rsidRPr="00EE2FA1">
        <w:rPr>
          <w:rFonts w:ascii="Calibri" w:hAnsi="Calibri" w:cs="Calibri"/>
          <w:noProof/>
          <w:sz w:val="20"/>
          <w:szCs w:val="20"/>
        </w:rPr>
        <w:t>Lietuvos apsinuodijimų kontrolės ir informacijos biuras visą parą: +370 5 236 20 52</w:t>
      </w:r>
    </w:p>
    <w:p w14:paraId="3FF67E53" w14:textId="77777777" w:rsidR="00EE4D4F" w:rsidRPr="00EE2FA1" w:rsidRDefault="00EE4D4F" w:rsidP="00EE2FA1">
      <w:pPr>
        <w:jc w:val="both"/>
        <w:rPr>
          <w:rStyle w:val="Strong"/>
          <w:rFonts w:ascii="Calibri" w:hAnsi="Calibri" w:cs="Calibri"/>
          <w:b w:val="0"/>
          <w:noProof/>
          <w:sz w:val="20"/>
          <w:szCs w:val="20"/>
        </w:rPr>
      </w:pPr>
      <w:r w:rsidRPr="00EE2FA1">
        <w:rPr>
          <w:rStyle w:val="Strong"/>
          <w:rFonts w:ascii="Calibri" w:hAnsi="Calibri" w:cs="Calibri"/>
          <w:b w:val="0"/>
          <w:noProof/>
          <w:sz w:val="20"/>
          <w:szCs w:val="20"/>
        </w:rPr>
        <w:t xml:space="preserve">Interneto svetainė: </w:t>
      </w:r>
      <w:hyperlink r:id="rId14" w:history="1">
        <w:r w:rsidRPr="00EE2FA1">
          <w:rPr>
            <w:rStyle w:val="Hyperlink"/>
            <w:rFonts w:ascii="Calibri" w:hAnsi="Calibri" w:cs="Calibri"/>
            <w:noProof/>
            <w:sz w:val="20"/>
            <w:szCs w:val="20"/>
          </w:rPr>
          <w:t>www.vvkt.lt</w:t>
        </w:r>
      </w:hyperlink>
      <w:r w:rsidRPr="00EE2FA1">
        <w:rPr>
          <w:rStyle w:val="Strong"/>
          <w:rFonts w:ascii="Calibri" w:hAnsi="Calibri" w:cs="Calibri"/>
          <w:b w:val="0"/>
          <w:bCs w:val="0"/>
          <w:noProof/>
          <w:sz w:val="20"/>
          <w:szCs w:val="20"/>
        </w:rPr>
        <w:t xml:space="preserve"> </w:t>
      </w:r>
    </w:p>
    <w:p w14:paraId="6E5900A1" w14:textId="77777777" w:rsidR="00EE4D4F" w:rsidRPr="00EE2FA1" w:rsidRDefault="00EE4D4F" w:rsidP="00EE2FA1">
      <w:pPr>
        <w:jc w:val="both"/>
        <w:rPr>
          <w:rStyle w:val="Strong"/>
          <w:rFonts w:ascii="Calibri" w:hAnsi="Calibri" w:cs="Calibri"/>
          <w:b w:val="0"/>
          <w:bCs w:val="0"/>
          <w:noProof/>
          <w:sz w:val="20"/>
          <w:szCs w:val="20"/>
        </w:rPr>
      </w:pPr>
      <w:r w:rsidRPr="00EE2FA1">
        <w:rPr>
          <w:rStyle w:val="Strong"/>
          <w:rFonts w:ascii="Calibri" w:hAnsi="Calibri" w:cs="Calibri"/>
          <w:b w:val="0"/>
          <w:noProof/>
          <w:sz w:val="20"/>
          <w:szCs w:val="20"/>
        </w:rPr>
        <w:t>Bendras pagalbos telefonas: 112</w:t>
      </w:r>
    </w:p>
    <w:p w14:paraId="677A0F74" w14:textId="77777777" w:rsidR="00C30796" w:rsidRPr="00EE2FA1" w:rsidRDefault="00C30796" w:rsidP="00EE2FA1">
      <w:pPr>
        <w:jc w:val="both"/>
        <w:rPr>
          <w:rFonts w:ascii="Calibri" w:hAnsi="Calibri" w:cs="Calibri"/>
          <w:b/>
          <w:noProof/>
          <w:sz w:val="20"/>
          <w:szCs w:val="20"/>
        </w:rPr>
      </w:pPr>
    </w:p>
    <w:p w14:paraId="50AFD5CB" w14:textId="77777777" w:rsidR="00985CEE" w:rsidRPr="00EE2FA1" w:rsidRDefault="00985CEE" w:rsidP="00EE2FA1">
      <w:pPr>
        <w:jc w:val="both"/>
        <w:rPr>
          <w:rFonts w:ascii="Calibri" w:hAnsi="Calibri" w:cs="Calibri"/>
          <w:b/>
          <w:noProof/>
          <w:sz w:val="20"/>
          <w:szCs w:val="20"/>
        </w:rPr>
      </w:pPr>
    </w:p>
    <w:p w14:paraId="04A9A1DE" w14:textId="77777777" w:rsidR="004B2DDA" w:rsidRPr="00EE2FA1" w:rsidRDefault="00342227" w:rsidP="00EE2FA1">
      <w:pPr>
        <w:pBdr>
          <w:bottom w:val="single" w:sz="4" w:space="1" w:color="auto"/>
        </w:pBdr>
        <w:rPr>
          <w:rFonts w:ascii="Calibri" w:hAnsi="Calibri" w:cs="Calibri"/>
          <w:b/>
          <w:noProof/>
          <w:sz w:val="20"/>
          <w:szCs w:val="20"/>
          <w:u w:val="single"/>
        </w:rPr>
      </w:pPr>
      <w:r w:rsidRPr="00EE2FA1">
        <w:rPr>
          <w:rFonts w:ascii="Calibri" w:hAnsi="Calibri" w:cs="Calibri"/>
          <w:b/>
          <w:noProof/>
          <w:sz w:val="20"/>
          <w:szCs w:val="20"/>
        </w:rPr>
        <w:t xml:space="preserve">2 </w:t>
      </w:r>
      <w:r w:rsidR="004B2DDA" w:rsidRPr="00EE2FA1">
        <w:rPr>
          <w:rFonts w:ascii="Calibri" w:hAnsi="Calibri" w:cs="Calibri"/>
          <w:b/>
          <w:noProof/>
          <w:sz w:val="20"/>
          <w:szCs w:val="20"/>
        </w:rPr>
        <w:t xml:space="preserve">skirsnis. </w:t>
      </w:r>
      <w:r w:rsidRPr="00EE2FA1">
        <w:rPr>
          <w:rFonts w:ascii="Calibri" w:hAnsi="Calibri" w:cs="Calibri"/>
          <w:b/>
          <w:noProof/>
          <w:sz w:val="20"/>
          <w:szCs w:val="20"/>
        </w:rPr>
        <w:t>GALIMI PAVOJAI</w:t>
      </w:r>
    </w:p>
    <w:p w14:paraId="7AB3824F" w14:textId="77777777" w:rsidR="00342227" w:rsidRPr="00EE2FA1" w:rsidRDefault="00342227" w:rsidP="00EE2FA1">
      <w:pPr>
        <w:jc w:val="both"/>
        <w:rPr>
          <w:rFonts w:ascii="Calibri" w:hAnsi="Calibri" w:cs="Calibri"/>
          <w:b/>
          <w:bCs/>
          <w:noProof/>
          <w:sz w:val="20"/>
          <w:szCs w:val="20"/>
        </w:rPr>
      </w:pPr>
    </w:p>
    <w:p w14:paraId="539B0789" w14:textId="77777777" w:rsidR="001C2A77" w:rsidRPr="00EE2FA1" w:rsidRDefault="006328E7" w:rsidP="00EE2FA1">
      <w:pPr>
        <w:jc w:val="both"/>
        <w:rPr>
          <w:rFonts w:ascii="Calibri" w:hAnsi="Calibri" w:cs="Calibri"/>
          <w:b/>
          <w:bCs/>
          <w:noProof/>
          <w:sz w:val="20"/>
          <w:szCs w:val="20"/>
        </w:rPr>
      </w:pPr>
      <w:r w:rsidRPr="00EE2FA1">
        <w:rPr>
          <w:rFonts w:ascii="Calibri" w:hAnsi="Calibri" w:cs="Calibri"/>
          <w:b/>
          <w:bCs/>
          <w:noProof/>
          <w:sz w:val="20"/>
          <w:szCs w:val="20"/>
        </w:rPr>
        <w:t>2.1</w:t>
      </w:r>
      <w:r w:rsidR="0016180D" w:rsidRPr="00EE2FA1">
        <w:rPr>
          <w:rFonts w:ascii="Calibri" w:hAnsi="Calibri" w:cs="Calibri"/>
          <w:b/>
          <w:bCs/>
          <w:noProof/>
          <w:sz w:val="20"/>
          <w:szCs w:val="20"/>
        </w:rPr>
        <w:t>.</w:t>
      </w:r>
      <w:r w:rsidRPr="00EE2FA1">
        <w:rPr>
          <w:rFonts w:ascii="Calibri" w:hAnsi="Calibri" w:cs="Calibri"/>
          <w:b/>
          <w:bCs/>
          <w:noProof/>
          <w:sz w:val="20"/>
          <w:szCs w:val="20"/>
        </w:rPr>
        <w:t xml:space="preserve"> </w:t>
      </w:r>
      <w:r w:rsidR="0016180D" w:rsidRPr="00EE2FA1">
        <w:rPr>
          <w:rFonts w:ascii="Calibri" w:hAnsi="Calibri" w:cs="Calibri"/>
          <w:b/>
          <w:bCs/>
          <w:noProof/>
          <w:sz w:val="20"/>
          <w:szCs w:val="20"/>
        </w:rPr>
        <w:t>Medžiagos ar mišinio klasifikavimas</w:t>
      </w:r>
      <w:r w:rsidR="001E6665" w:rsidRPr="00EE2FA1">
        <w:rPr>
          <w:rFonts w:ascii="Calibri" w:hAnsi="Calibri" w:cs="Calibri"/>
          <w:b/>
          <w:bCs/>
          <w:noProof/>
          <w:sz w:val="20"/>
          <w:szCs w:val="20"/>
        </w:rPr>
        <w:t xml:space="preserve"> </w:t>
      </w:r>
      <w:r w:rsidR="0036361D" w:rsidRPr="00EE2FA1">
        <w:rPr>
          <w:rFonts w:ascii="Calibri" w:hAnsi="Calibri" w:cs="Calibri"/>
          <w:b/>
          <w:bCs/>
          <w:noProof/>
          <w:sz w:val="20"/>
          <w:szCs w:val="20"/>
        </w:rPr>
        <w:t>pagal Reglamentą (E</w:t>
      </w:r>
      <w:r w:rsidR="00DE77D8" w:rsidRPr="00EE2FA1">
        <w:rPr>
          <w:rFonts w:ascii="Calibri" w:hAnsi="Calibri" w:cs="Calibri"/>
          <w:b/>
          <w:bCs/>
          <w:noProof/>
          <w:sz w:val="20"/>
          <w:szCs w:val="20"/>
        </w:rPr>
        <w:t>B</w:t>
      </w:r>
      <w:r w:rsidR="0036361D" w:rsidRPr="00EE2FA1">
        <w:rPr>
          <w:rFonts w:ascii="Calibri" w:hAnsi="Calibri" w:cs="Calibri"/>
          <w:b/>
          <w:bCs/>
          <w:noProof/>
          <w:sz w:val="20"/>
          <w:szCs w:val="20"/>
        </w:rPr>
        <w:t>) 1272/2008</w:t>
      </w:r>
      <w:r w:rsidR="002131F6" w:rsidRPr="00EE2FA1">
        <w:rPr>
          <w:rFonts w:ascii="Calibri" w:hAnsi="Calibri" w:cs="Calibri"/>
          <w:b/>
          <w:bCs/>
          <w:noProof/>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167"/>
        <w:gridCol w:w="1379"/>
      </w:tblGrid>
      <w:tr w:rsidR="006D48DC" w:rsidRPr="00EE2FA1" w14:paraId="482F434F" w14:textId="77777777" w:rsidTr="009143C3">
        <w:trPr>
          <w:trHeight w:val="297"/>
        </w:trPr>
        <w:tc>
          <w:tcPr>
            <w:tcW w:w="6941" w:type="dxa"/>
            <w:vAlign w:val="center"/>
            <w:hideMark/>
          </w:tcPr>
          <w:p w14:paraId="7D7CEFE7" w14:textId="77777777" w:rsidR="006D48DC" w:rsidRPr="00EE2FA1" w:rsidRDefault="006D48DC" w:rsidP="00EE2FA1">
            <w:pPr>
              <w:tabs>
                <w:tab w:val="center" w:pos="4279"/>
              </w:tabs>
              <w:jc w:val="center"/>
              <w:rPr>
                <w:rFonts w:ascii="Calibri" w:hAnsi="Calibri" w:cs="Calibri"/>
                <w:bCs/>
                <w:noProof/>
                <w:sz w:val="20"/>
                <w:szCs w:val="20"/>
              </w:rPr>
            </w:pPr>
            <w:r w:rsidRPr="00EE2FA1">
              <w:rPr>
                <w:rFonts w:ascii="Calibri" w:hAnsi="Calibri" w:cs="Calibri"/>
                <w:bCs/>
                <w:noProof/>
                <w:sz w:val="20"/>
                <w:szCs w:val="20"/>
              </w:rPr>
              <w:t>Pavojaus klasė</w:t>
            </w:r>
          </w:p>
        </w:tc>
        <w:tc>
          <w:tcPr>
            <w:tcW w:w="1167" w:type="dxa"/>
            <w:vAlign w:val="center"/>
            <w:hideMark/>
          </w:tcPr>
          <w:p w14:paraId="3D0C68A7" w14:textId="77777777" w:rsidR="006D48DC" w:rsidRPr="00EE2FA1" w:rsidRDefault="006D48DC" w:rsidP="00EE2FA1">
            <w:pPr>
              <w:tabs>
                <w:tab w:val="center" w:pos="4279"/>
              </w:tabs>
              <w:jc w:val="center"/>
              <w:rPr>
                <w:rFonts w:ascii="Calibri" w:hAnsi="Calibri" w:cs="Calibri"/>
                <w:bCs/>
                <w:noProof/>
                <w:sz w:val="20"/>
                <w:szCs w:val="20"/>
              </w:rPr>
            </w:pPr>
            <w:r w:rsidRPr="00EE2FA1">
              <w:rPr>
                <w:rFonts w:ascii="Calibri" w:hAnsi="Calibri" w:cs="Calibri"/>
                <w:bCs/>
                <w:noProof/>
                <w:sz w:val="20"/>
                <w:szCs w:val="20"/>
              </w:rPr>
              <w:t>Pavojaus kategorija</w:t>
            </w:r>
          </w:p>
        </w:tc>
        <w:tc>
          <w:tcPr>
            <w:tcW w:w="1379" w:type="dxa"/>
            <w:vAlign w:val="center"/>
            <w:hideMark/>
          </w:tcPr>
          <w:p w14:paraId="2017B2B3" w14:textId="77777777" w:rsidR="006D48DC" w:rsidRPr="00EE2FA1" w:rsidRDefault="006D48DC" w:rsidP="00EE2FA1">
            <w:pPr>
              <w:tabs>
                <w:tab w:val="center" w:pos="4279"/>
              </w:tabs>
              <w:jc w:val="center"/>
              <w:rPr>
                <w:rFonts w:ascii="Calibri" w:hAnsi="Calibri" w:cs="Calibri"/>
                <w:bCs/>
                <w:noProof/>
                <w:sz w:val="20"/>
                <w:szCs w:val="20"/>
              </w:rPr>
            </w:pPr>
            <w:r w:rsidRPr="00EE2FA1">
              <w:rPr>
                <w:rFonts w:ascii="Calibri" w:hAnsi="Calibri" w:cs="Calibri"/>
                <w:bCs/>
                <w:noProof/>
                <w:sz w:val="20"/>
                <w:szCs w:val="20"/>
              </w:rPr>
              <w:t>Pavojingumo frazė</w:t>
            </w:r>
          </w:p>
        </w:tc>
      </w:tr>
      <w:tr w:rsidR="006E33D1" w:rsidRPr="00EE2FA1" w14:paraId="52DE3BC8" w14:textId="77777777" w:rsidTr="009143C3">
        <w:trPr>
          <w:trHeight w:val="297"/>
        </w:trPr>
        <w:tc>
          <w:tcPr>
            <w:tcW w:w="6941" w:type="dxa"/>
            <w:vAlign w:val="center"/>
          </w:tcPr>
          <w:p w14:paraId="4D0E6732" w14:textId="77777777" w:rsidR="006E33D1" w:rsidRPr="00EE2FA1" w:rsidRDefault="006E33D1" w:rsidP="00EE2FA1">
            <w:pPr>
              <w:tabs>
                <w:tab w:val="center" w:pos="4279"/>
              </w:tabs>
              <w:jc w:val="center"/>
              <w:rPr>
                <w:rFonts w:ascii="Calibri" w:hAnsi="Calibri" w:cs="Calibri"/>
                <w:b/>
                <w:noProof/>
                <w:sz w:val="20"/>
                <w:szCs w:val="20"/>
              </w:rPr>
            </w:pPr>
            <w:r w:rsidRPr="00EE2FA1">
              <w:rPr>
                <w:rFonts w:ascii="Calibri" w:hAnsi="Calibri" w:cs="Calibri"/>
                <w:b/>
                <w:noProof/>
                <w:sz w:val="20"/>
                <w:szCs w:val="20"/>
              </w:rPr>
              <w:t>Odos jautrinimas</w:t>
            </w:r>
          </w:p>
        </w:tc>
        <w:tc>
          <w:tcPr>
            <w:tcW w:w="1167" w:type="dxa"/>
            <w:vAlign w:val="center"/>
          </w:tcPr>
          <w:p w14:paraId="3C99BECF" w14:textId="3F3EE1AC" w:rsidR="006E33D1" w:rsidRPr="00EE2FA1" w:rsidRDefault="006E33D1" w:rsidP="00EE2FA1">
            <w:pPr>
              <w:tabs>
                <w:tab w:val="center" w:pos="4279"/>
              </w:tabs>
              <w:jc w:val="center"/>
              <w:rPr>
                <w:rFonts w:ascii="Calibri" w:hAnsi="Calibri" w:cs="Calibri"/>
                <w:b/>
                <w:bCs/>
                <w:noProof/>
                <w:sz w:val="20"/>
                <w:szCs w:val="20"/>
              </w:rPr>
            </w:pPr>
            <w:r w:rsidRPr="00EE2FA1">
              <w:rPr>
                <w:rFonts w:ascii="Calibri" w:hAnsi="Calibri" w:cs="Calibri"/>
                <w:b/>
                <w:bCs/>
                <w:noProof/>
                <w:sz w:val="20"/>
                <w:szCs w:val="20"/>
              </w:rPr>
              <w:t>1</w:t>
            </w:r>
          </w:p>
        </w:tc>
        <w:tc>
          <w:tcPr>
            <w:tcW w:w="1379" w:type="dxa"/>
            <w:vAlign w:val="center"/>
          </w:tcPr>
          <w:p w14:paraId="7139D646" w14:textId="77777777" w:rsidR="006E33D1" w:rsidRPr="00EE2FA1" w:rsidRDefault="006E33D1" w:rsidP="00EE2FA1">
            <w:pPr>
              <w:tabs>
                <w:tab w:val="center" w:pos="4279"/>
              </w:tabs>
              <w:jc w:val="center"/>
              <w:rPr>
                <w:rFonts w:ascii="Calibri" w:hAnsi="Calibri" w:cs="Calibri"/>
                <w:b/>
                <w:bCs/>
                <w:noProof/>
                <w:sz w:val="20"/>
                <w:szCs w:val="20"/>
              </w:rPr>
            </w:pPr>
            <w:r w:rsidRPr="00EE2FA1">
              <w:rPr>
                <w:rFonts w:ascii="Calibri" w:hAnsi="Calibri" w:cs="Calibri"/>
                <w:b/>
                <w:bCs/>
                <w:noProof/>
                <w:sz w:val="20"/>
                <w:szCs w:val="20"/>
              </w:rPr>
              <w:t>H317</w:t>
            </w:r>
          </w:p>
        </w:tc>
      </w:tr>
      <w:tr w:rsidR="008946DC" w:rsidRPr="00EE2FA1" w14:paraId="34C6B78D" w14:textId="77777777" w:rsidTr="009143C3">
        <w:trPr>
          <w:trHeight w:val="297"/>
        </w:trPr>
        <w:tc>
          <w:tcPr>
            <w:tcW w:w="6941" w:type="dxa"/>
            <w:vAlign w:val="center"/>
          </w:tcPr>
          <w:p w14:paraId="6AF75467" w14:textId="617C4FB8" w:rsidR="008946DC" w:rsidRPr="00EE2FA1" w:rsidRDefault="008946DC" w:rsidP="00EE2FA1">
            <w:pPr>
              <w:tabs>
                <w:tab w:val="center" w:pos="4279"/>
              </w:tabs>
              <w:jc w:val="center"/>
              <w:rPr>
                <w:rFonts w:ascii="Calibri" w:hAnsi="Calibri" w:cs="Calibri"/>
                <w:b/>
                <w:noProof/>
                <w:sz w:val="20"/>
                <w:szCs w:val="20"/>
              </w:rPr>
            </w:pPr>
            <w:r w:rsidRPr="00EE2FA1">
              <w:rPr>
                <w:rFonts w:ascii="Calibri" w:hAnsi="Calibri" w:cs="Calibri"/>
                <w:b/>
                <w:noProof/>
                <w:sz w:val="20"/>
                <w:szCs w:val="20"/>
              </w:rPr>
              <w:t>Odos dirginimas</w:t>
            </w:r>
          </w:p>
        </w:tc>
        <w:tc>
          <w:tcPr>
            <w:tcW w:w="1167" w:type="dxa"/>
            <w:vAlign w:val="center"/>
          </w:tcPr>
          <w:p w14:paraId="2D6DD6C6" w14:textId="467C6B6C" w:rsidR="008946DC" w:rsidRPr="00EE2FA1" w:rsidRDefault="008946DC" w:rsidP="00EE2FA1">
            <w:pPr>
              <w:tabs>
                <w:tab w:val="center" w:pos="4279"/>
              </w:tabs>
              <w:jc w:val="center"/>
              <w:rPr>
                <w:rFonts w:ascii="Calibri" w:hAnsi="Calibri" w:cs="Calibri"/>
                <w:b/>
                <w:bCs/>
                <w:noProof/>
                <w:sz w:val="20"/>
                <w:szCs w:val="20"/>
              </w:rPr>
            </w:pPr>
            <w:r w:rsidRPr="00EE2FA1">
              <w:rPr>
                <w:rFonts w:ascii="Calibri" w:hAnsi="Calibri" w:cs="Calibri"/>
                <w:b/>
                <w:bCs/>
                <w:noProof/>
                <w:sz w:val="20"/>
                <w:szCs w:val="20"/>
              </w:rPr>
              <w:t>2</w:t>
            </w:r>
          </w:p>
        </w:tc>
        <w:tc>
          <w:tcPr>
            <w:tcW w:w="1379" w:type="dxa"/>
            <w:vAlign w:val="center"/>
          </w:tcPr>
          <w:p w14:paraId="69D53E5F" w14:textId="5C39AB5D" w:rsidR="008946DC" w:rsidRPr="00EE2FA1" w:rsidRDefault="008946DC" w:rsidP="00EE2FA1">
            <w:pPr>
              <w:tabs>
                <w:tab w:val="center" w:pos="4279"/>
              </w:tabs>
              <w:jc w:val="center"/>
              <w:rPr>
                <w:rFonts w:ascii="Calibri" w:hAnsi="Calibri" w:cs="Calibri"/>
                <w:b/>
                <w:bCs/>
                <w:noProof/>
                <w:sz w:val="20"/>
                <w:szCs w:val="20"/>
              </w:rPr>
            </w:pPr>
            <w:r w:rsidRPr="00EE2FA1">
              <w:rPr>
                <w:rFonts w:ascii="Calibri" w:hAnsi="Calibri" w:cs="Calibri"/>
                <w:b/>
                <w:bCs/>
                <w:noProof/>
                <w:sz w:val="20"/>
                <w:szCs w:val="20"/>
              </w:rPr>
              <w:t>H315</w:t>
            </w:r>
          </w:p>
        </w:tc>
      </w:tr>
      <w:tr w:rsidR="00245FD5" w:rsidRPr="00EE2FA1" w14:paraId="62C08CAB" w14:textId="77777777" w:rsidTr="009143C3">
        <w:trPr>
          <w:trHeight w:val="297"/>
        </w:trPr>
        <w:tc>
          <w:tcPr>
            <w:tcW w:w="6941" w:type="dxa"/>
            <w:vAlign w:val="center"/>
          </w:tcPr>
          <w:p w14:paraId="048407EC" w14:textId="7278A0E8" w:rsidR="00245FD5" w:rsidRPr="00EE2FA1" w:rsidRDefault="00245FD5" w:rsidP="00EE2FA1">
            <w:pPr>
              <w:tabs>
                <w:tab w:val="center" w:pos="4279"/>
              </w:tabs>
              <w:jc w:val="center"/>
              <w:rPr>
                <w:rFonts w:ascii="Calibri" w:hAnsi="Calibri" w:cs="Calibri"/>
                <w:b/>
                <w:noProof/>
                <w:sz w:val="20"/>
                <w:szCs w:val="20"/>
              </w:rPr>
            </w:pPr>
            <w:r w:rsidRPr="00EE2FA1">
              <w:rPr>
                <w:rFonts w:ascii="Calibri" w:hAnsi="Calibri" w:cs="Calibri"/>
                <w:b/>
                <w:noProof/>
                <w:sz w:val="20"/>
                <w:szCs w:val="20"/>
              </w:rPr>
              <w:t>Akių dirginimas</w:t>
            </w:r>
          </w:p>
        </w:tc>
        <w:tc>
          <w:tcPr>
            <w:tcW w:w="1167" w:type="dxa"/>
            <w:vAlign w:val="center"/>
          </w:tcPr>
          <w:p w14:paraId="58308C2D" w14:textId="18C1CA7C" w:rsidR="00245FD5" w:rsidRPr="00EE2FA1" w:rsidRDefault="00245FD5" w:rsidP="00EE2FA1">
            <w:pPr>
              <w:tabs>
                <w:tab w:val="center" w:pos="4279"/>
              </w:tabs>
              <w:jc w:val="center"/>
              <w:rPr>
                <w:rFonts w:ascii="Calibri" w:hAnsi="Calibri" w:cs="Calibri"/>
                <w:b/>
                <w:bCs/>
                <w:noProof/>
                <w:sz w:val="20"/>
                <w:szCs w:val="20"/>
              </w:rPr>
            </w:pPr>
            <w:r w:rsidRPr="00EE2FA1">
              <w:rPr>
                <w:rFonts w:ascii="Calibri" w:hAnsi="Calibri" w:cs="Calibri"/>
                <w:b/>
                <w:bCs/>
                <w:noProof/>
                <w:sz w:val="20"/>
                <w:szCs w:val="20"/>
              </w:rPr>
              <w:t>2</w:t>
            </w:r>
          </w:p>
        </w:tc>
        <w:tc>
          <w:tcPr>
            <w:tcW w:w="1379" w:type="dxa"/>
            <w:vAlign w:val="center"/>
          </w:tcPr>
          <w:p w14:paraId="597E70F7" w14:textId="5D81C798" w:rsidR="00245FD5" w:rsidRPr="00EE2FA1" w:rsidRDefault="00245FD5" w:rsidP="00EE2FA1">
            <w:pPr>
              <w:tabs>
                <w:tab w:val="center" w:pos="4279"/>
              </w:tabs>
              <w:jc w:val="center"/>
              <w:rPr>
                <w:rFonts w:ascii="Calibri" w:hAnsi="Calibri" w:cs="Calibri"/>
                <w:b/>
                <w:bCs/>
                <w:noProof/>
                <w:sz w:val="20"/>
                <w:szCs w:val="20"/>
              </w:rPr>
            </w:pPr>
            <w:r w:rsidRPr="00EE2FA1">
              <w:rPr>
                <w:rFonts w:ascii="Calibri" w:hAnsi="Calibri" w:cs="Calibri"/>
                <w:b/>
                <w:bCs/>
                <w:noProof/>
                <w:sz w:val="20"/>
                <w:szCs w:val="20"/>
              </w:rPr>
              <w:t>H319</w:t>
            </w:r>
          </w:p>
        </w:tc>
      </w:tr>
      <w:tr w:rsidR="006E33D1" w:rsidRPr="00EE2FA1" w14:paraId="69DB4531" w14:textId="77777777" w:rsidTr="009143C3">
        <w:trPr>
          <w:trHeight w:val="297"/>
        </w:trPr>
        <w:tc>
          <w:tcPr>
            <w:tcW w:w="6941" w:type="dxa"/>
            <w:vAlign w:val="center"/>
          </w:tcPr>
          <w:p w14:paraId="0A705F0A" w14:textId="77777777" w:rsidR="006E33D1" w:rsidRPr="00EE2FA1" w:rsidRDefault="006E33D1" w:rsidP="00EE2FA1">
            <w:pPr>
              <w:tabs>
                <w:tab w:val="center" w:pos="4279"/>
              </w:tabs>
              <w:jc w:val="center"/>
              <w:rPr>
                <w:rFonts w:ascii="Calibri" w:hAnsi="Calibri" w:cs="Calibri"/>
                <w:b/>
                <w:bCs/>
                <w:noProof/>
                <w:sz w:val="20"/>
                <w:szCs w:val="20"/>
              </w:rPr>
            </w:pPr>
            <w:r w:rsidRPr="00EE2FA1">
              <w:rPr>
                <w:rFonts w:ascii="Calibri" w:hAnsi="Calibri" w:cs="Calibri"/>
                <w:b/>
                <w:bCs/>
                <w:noProof/>
                <w:sz w:val="20"/>
                <w:szCs w:val="20"/>
              </w:rPr>
              <w:t>Ilgalaikis poveikis vandens aplinkai</w:t>
            </w:r>
          </w:p>
        </w:tc>
        <w:tc>
          <w:tcPr>
            <w:tcW w:w="1167" w:type="dxa"/>
            <w:vAlign w:val="center"/>
          </w:tcPr>
          <w:p w14:paraId="13FAA82D" w14:textId="31BCBBB6" w:rsidR="006E33D1" w:rsidRPr="00EE2FA1" w:rsidRDefault="00A368BB" w:rsidP="00EE2FA1">
            <w:pPr>
              <w:tabs>
                <w:tab w:val="center" w:pos="4279"/>
              </w:tabs>
              <w:jc w:val="center"/>
              <w:rPr>
                <w:rFonts w:ascii="Calibri" w:hAnsi="Calibri" w:cs="Calibri"/>
                <w:b/>
                <w:bCs/>
                <w:noProof/>
                <w:sz w:val="20"/>
                <w:szCs w:val="20"/>
              </w:rPr>
            </w:pPr>
            <w:r w:rsidRPr="00EE2FA1">
              <w:rPr>
                <w:rFonts w:ascii="Calibri" w:hAnsi="Calibri" w:cs="Calibri"/>
                <w:b/>
                <w:bCs/>
                <w:noProof/>
                <w:sz w:val="20"/>
                <w:szCs w:val="20"/>
              </w:rPr>
              <w:t>1</w:t>
            </w:r>
          </w:p>
        </w:tc>
        <w:tc>
          <w:tcPr>
            <w:tcW w:w="1379" w:type="dxa"/>
            <w:vAlign w:val="center"/>
          </w:tcPr>
          <w:p w14:paraId="121279E7" w14:textId="52720325" w:rsidR="006E33D1" w:rsidRPr="00EE2FA1" w:rsidRDefault="006E33D1" w:rsidP="00EE2FA1">
            <w:pPr>
              <w:tabs>
                <w:tab w:val="center" w:pos="4279"/>
              </w:tabs>
              <w:jc w:val="center"/>
              <w:rPr>
                <w:rFonts w:ascii="Calibri" w:hAnsi="Calibri" w:cs="Calibri"/>
                <w:b/>
                <w:bCs/>
                <w:noProof/>
                <w:sz w:val="20"/>
                <w:szCs w:val="20"/>
              </w:rPr>
            </w:pPr>
            <w:r w:rsidRPr="00EE2FA1">
              <w:rPr>
                <w:rFonts w:ascii="Calibri" w:hAnsi="Calibri" w:cs="Calibri"/>
                <w:b/>
                <w:bCs/>
                <w:noProof/>
                <w:sz w:val="20"/>
                <w:szCs w:val="20"/>
              </w:rPr>
              <w:t>H41</w:t>
            </w:r>
            <w:r w:rsidR="00A368BB" w:rsidRPr="00EE2FA1">
              <w:rPr>
                <w:rFonts w:ascii="Calibri" w:hAnsi="Calibri" w:cs="Calibri"/>
                <w:b/>
                <w:bCs/>
                <w:noProof/>
                <w:sz w:val="20"/>
                <w:szCs w:val="20"/>
              </w:rPr>
              <w:t>0</w:t>
            </w:r>
          </w:p>
        </w:tc>
      </w:tr>
    </w:tbl>
    <w:p w14:paraId="1BFA646F" w14:textId="77777777" w:rsidR="006D48DC" w:rsidRPr="00EE2FA1" w:rsidRDefault="006D48DC" w:rsidP="00EE2FA1">
      <w:pPr>
        <w:tabs>
          <w:tab w:val="center" w:pos="4279"/>
        </w:tabs>
        <w:jc w:val="both"/>
        <w:rPr>
          <w:rFonts w:ascii="Calibri" w:hAnsi="Calibri" w:cs="Calibri"/>
          <w:b/>
          <w:bCs/>
          <w:noProof/>
          <w:sz w:val="20"/>
          <w:szCs w:val="20"/>
        </w:rPr>
      </w:pPr>
    </w:p>
    <w:p w14:paraId="6FEBC4EC" w14:textId="77777777" w:rsidR="004B2DDA" w:rsidRPr="00EE2FA1" w:rsidRDefault="00E47795" w:rsidP="00EE2FA1">
      <w:pPr>
        <w:tabs>
          <w:tab w:val="center" w:pos="4279"/>
        </w:tabs>
        <w:jc w:val="both"/>
        <w:rPr>
          <w:rFonts w:ascii="Calibri" w:hAnsi="Calibri" w:cs="Calibri"/>
          <w:b/>
          <w:bCs/>
          <w:noProof/>
          <w:sz w:val="20"/>
          <w:szCs w:val="20"/>
        </w:rPr>
      </w:pPr>
      <w:r w:rsidRPr="00EE2FA1">
        <w:rPr>
          <w:rFonts w:ascii="Calibri" w:hAnsi="Calibri" w:cs="Calibri"/>
          <w:b/>
          <w:bCs/>
          <w:noProof/>
          <w:sz w:val="20"/>
          <w:szCs w:val="20"/>
        </w:rPr>
        <w:t xml:space="preserve">2.2. </w:t>
      </w:r>
      <w:r w:rsidR="0016180D" w:rsidRPr="00EE2FA1">
        <w:rPr>
          <w:rFonts w:ascii="Calibri" w:hAnsi="Calibri" w:cs="Calibri"/>
          <w:b/>
          <w:bCs/>
          <w:noProof/>
          <w:sz w:val="20"/>
          <w:szCs w:val="20"/>
        </w:rPr>
        <w:t>Ženklinimo elementai</w:t>
      </w:r>
    </w:p>
    <w:p w14:paraId="42EE8054" w14:textId="77777777" w:rsidR="00E47795" w:rsidRPr="00EE2FA1" w:rsidRDefault="00A44FDE" w:rsidP="00EE2FA1">
      <w:pPr>
        <w:autoSpaceDE w:val="0"/>
        <w:autoSpaceDN w:val="0"/>
        <w:adjustRightInd w:val="0"/>
        <w:ind w:left="2592" w:hanging="2592"/>
        <w:rPr>
          <w:rFonts w:ascii="Calibri" w:hAnsi="Calibri" w:cs="Calibri"/>
          <w:b/>
          <w:bCs/>
          <w:noProof/>
          <w:sz w:val="20"/>
          <w:szCs w:val="20"/>
        </w:rPr>
      </w:pPr>
      <w:r w:rsidRPr="00EE2FA1">
        <w:rPr>
          <w:rFonts w:ascii="Calibri" w:hAnsi="Calibri" w:cs="Calibri"/>
          <w:b/>
          <w:bCs/>
          <w:noProof/>
          <w:sz w:val="20"/>
          <w:szCs w:val="20"/>
        </w:rPr>
        <w:t>Ženklinimas pagal Reglamentą (EB) Nr. 1272/2008:</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708"/>
        <w:gridCol w:w="6663"/>
      </w:tblGrid>
      <w:tr w:rsidR="009E4203" w:rsidRPr="00EE2FA1" w14:paraId="089BF5A4" w14:textId="77777777" w:rsidTr="00F7521F">
        <w:tc>
          <w:tcPr>
            <w:tcW w:w="2864" w:type="dxa"/>
            <w:gridSpan w:val="2"/>
            <w:vAlign w:val="center"/>
          </w:tcPr>
          <w:p w14:paraId="52BDF440" w14:textId="77777777" w:rsidR="009E4203" w:rsidRPr="00EE2FA1" w:rsidRDefault="009E4203" w:rsidP="00EE2FA1">
            <w:pPr>
              <w:autoSpaceDE w:val="0"/>
              <w:autoSpaceDN w:val="0"/>
              <w:adjustRightInd w:val="0"/>
              <w:jc w:val="center"/>
              <w:rPr>
                <w:rFonts w:ascii="Calibri" w:hAnsi="Calibri" w:cs="Calibri"/>
                <w:bCs/>
                <w:noProof/>
                <w:sz w:val="20"/>
                <w:szCs w:val="20"/>
              </w:rPr>
            </w:pPr>
            <w:r w:rsidRPr="00EE2FA1">
              <w:rPr>
                <w:rFonts w:ascii="Calibri" w:hAnsi="Calibri" w:cs="Calibri"/>
                <w:bCs/>
                <w:noProof/>
                <w:sz w:val="20"/>
                <w:szCs w:val="20"/>
              </w:rPr>
              <w:t>Pavojaus piktograma (os):</w:t>
            </w:r>
          </w:p>
        </w:tc>
        <w:tc>
          <w:tcPr>
            <w:tcW w:w="6663" w:type="dxa"/>
          </w:tcPr>
          <w:p w14:paraId="5C501E01" w14:textId="77777777" w:rsidR="009E4203" w:rsidRPr="00EE2FA1" w:rsidRDefault="009B55DF" w:rsidP="00EE2FA1">
            <w:pPr>
              <w:autoSpaceDE w:val="0"/>
              <w:autoSpaceDN w:val="0"/>
              <w:adjustRightInd w:val="0"/>
              <w:rPr>
                <w:rFonts w:ascii="Calibri" w:hAnsi="Calibri" w:cs="Calibri"/>
                <w:bCs/>
                <w:noProof/>
                <w:sz w:val="20"/>
                <w:szCs w:val="20"/>
              </w:rPr>
            </w:pPr>
            <w:r w:rsidRPr="00EE2FA1">
              <w:rPr>
                <w:rFonts w:ascii="Calibri" w:hAnsi="Calibri" w:cs="Calibri"/>
                <w:bCs/>
                <w:noProof/>
                <w:sz w:val="20"/>
                <w:szCs w:val="20"/>
              </w:rPr>
              <w:drawing>
                <wp:inline distT="0" distB="0" distL="0" distR="0" wp14:anchorId="208011DD" wp14:editId="6C3A0487">
                  <wp:extent cx="809625" cy="809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EE2FA1">
              <w:rPr>
                <w:rFonts w:ascii="Calibri" w:hAnsi="Calibri" w:cs="Calibri"/>
                <w:bCs/>
                <w:noProof/>
                <w:sz w:val="20"/>
                <w:szCs w:val="20"/>
              </w:rPr>
              <w:drawing>
                <wp:inline distT="0" distB="0" distL="0" distR="0" wp14:anchorId="08CCA68F" wp14:editId="2E1E64A3">
                  <wp:extent cx="809625" cy="809625"/>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r>
      <w:tr w:rsidR="009E4203" w:rsidRPr="00EE2FA1" w14:paraId="2155E463" w14:textId="77777777" w:rsidTr="00F7521F">
        <w:tc>
          <w:tcPr>
            <w:tcW w:w="2864" w:type="dxa"/>
            <w:gridSpan w:val="2"/>
            <w:vAlign w:val="center"/>
          </w:tcPr>
          <w:p w14:paraId="622B4FEB" w14:textId="77777777" w:rsidR="009E4203" w:rsidRPr="00EE2FA1" w:rsidRDefault="009E4203" w:rsidP="00EE2FA1">
            <w:pPr>
              <w:autoSpaceDE w:val="0"/>
              <w:autoSpaceDN w:val="0"/>
              <w:adjustRightInd w:val="0"/>
              <w:jc w:val="center"/>
              <w:rPr>
                <w:rFonts w:ascii="Calibri" w:hAnsi="Calibri" w:cs="Calibri"/>
                <w:bCs/>
                <w:noProof/>
                <w:sz w:val="20"/>
                <w:szCs w:val="20"/>
              </w:rPr>
            </w:pPr>
            <w:r w:rsidRPr="00EE2FA1">
              <w:rPr>
                <w:rFonts w:ascii="Calibri" w:hAnsi="Calibri" w:cs="Calibri"/>
                <w:bCs/>
                <w:noProof/>
                <w:sz w:val="20"/>
                <w:szCs w:val="20"/>
              </w:rPr>
              <w:lastRenderedPageBreak/>
              <w:t>Signalinis žodis</w:t>
            </w:r>
          </w:p>
        </w:tc>
        <w:tc>
          <w:tcPr>
            <w:tcW w:w="6663" w:type="dxa"/>
            <w:vAlign w:val="center"/>
          </w:tcPr>
          <w:p w14:paraId="32A5E52E" w14:textId="77777777" w:rsidR="009E4203" w:rsidRPr="00EE2FA1" w:rsidRDefault="008C0E81"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ATSARGIAI</w:t>
            </w:r>
          </w:p>
        </w:tc>
      </w:tr>
      <w:tr w:rsidR="00962683" w:rsidRPr="00EE2FA1" w14:paraId="2E1535E6" w14:textId="77777777" w:rsidTr="00F7521F">
        <w:trPr>
          <w:trHeight w:val="233"/>
        </w:trPr>
        <w:tc>
          <w:tcPr>
            <w:tcW w:w="2156" w:type="dxa"/>
            <w:vMerge w:val="restart"/>
            <w:vAlign w:val="center"/>
          </w:tcPr>
          <w:p w14:paraId="789FD364" w14:textId="6DA17B93" w:rsidR="00962683" w:rsidRPr="00EE2FA1" w:rsidRDefault="00962683" w:rsidP="00EE2FA1">
            <w:pPr>
              <w:autoSpaceDE w:val="0"/>
              <w:autoSpaceDN w:val="0"/>
              <w:adjustRightInd w:val="0"/>
              <w:jc w:val="center"/>
              <w:rPr>
                <w:rFonts w:ascii="Calibri" w:hAnsi="Calibri" w:cs="Calibri"/>
                <w:bCs/>
                <w:noProof/>
                <w:sz w:val="20"/>
                <w:szCs w:val="20"/>
              </w:rPr>
            </w:pPr>
            <w:r w:rsidRPr="00EE2FA1">
              <w:rPr>
                <w:rFonts w:ascii="Calibri" w:hAnsi="Calibri" w:cs="Calibri"/>
                <w:bCs/>
                <w:noProof/>
                <w:sz w:val="20"/>
                <w:szCs w:val="20"/>
              </w:rPr>
              <w:t>Pavojingumo frazė (s):</w:t>
            </w:r>
          </w:p>
        </w:tc>
        <w:tc>
          <w:tcPr>
            <w:tcW w:w="708" w:type="dxa"/>
            <w:vAlign w:val="center"/>
          </w:tcPr>
          <w:p w14:paraId="267D9BBD" w14:textId="598A93CA" w:rsidR="00962683" w:rsidRPr="00EE2FA1" w:rsidRDefault="00962683" w:rsidP="00EE2FA1">
            <w:pPr>
              <w:autoSpaceDE w:val="0"/>
              <w:autoSpaceDN w:val="0"/>
              <w:adjustRightInd w:val="0"/>
              <w:rPr>
                <w:rFonts w:ascii="Calibri" w:hAnsi="Calibri" w:cs="Calibri"/>
                <w:bCs/>
                <w:noProof/>
                <w:sz w:val="20"/>
                <w:szCs w:val="20"/>
              </w:rPr>
            </w:pPr>
            <w:r w:rsidRPr="00EE2FA1">
              <w:rPr>
                <w:rFonts w:ascii="Calibri" w:hAnsi="Calibri" w:cs="Calibri"/>
                <w:bCs/>
                <w:noProof/>
                <w:sz w:val="20"/>
                <w:szCs w:val="20"/>
              </w:rPr>
              <w:t>H317</w:t>
            </w:r>
          </w:p>
        </w:tc>
        <w:tc>
          <w:tcPr>
            <w:tcW w:w="6663" w:type="dxa"/>
            <w:vAlign w:val="center"/>
          </w:tcPr>
          <w:p w14:paraId="3BCC779A" w14:textId="6C69EDC0" w:rsidR="00962683" w:rsidRPr="00EE2FA1" w:rsidRDefault="00962683" w:rsidP="00EE2FA1">
            <w:pPr>
              <w:tabs>
                <w:tab w:val="center" w:pos="4279"/>
              </w:tabs>
              <w:rPr>
                <w:rFonts w:ascii="Calibri" w:hAnsi="Calibri" w:cs="Calibri"/>
                <w:noProof/>
                <w:color w:val="000000"/>
                <w:sz w:val="20"/>
                <w:szCs w:val="20"/>
              </w:rPr>
            </w:pPr>
            <w:r w:rsidRPr="00EE2FA1">
              <w:rPr>
                <w:rFonts w:ascii="Calibri" w:hAnsi="Calibri" w:cs="Calibri"/>
                <w:noProof/>
                <w:color w:val="000000"/>
                <w:sz w:val="20"/>
                <w:szCs w:val="20"/>
              </w:rPr>
              <w:t>Gali sukelti alerginę odos reakciją</w:t>
            </w:r>
          </w:p>
        </w:tc>
      </w:tr>
      <w:tr w:rsidR="00CC0FB5" w:rsidRPr="00EE2FA1" w14:paraId="76029EDA" w14:textId="77777777" w:rsidTr="00F7521F">
        <w:trPr>
          <w:trHeight w:val="56"/>
        </w:trPr>
        <w:tc>
          <w:tcPr>
            <w:tcW w:w="2156" w:type="dxa"/>
            <w:vMerge/>
            <w:vAlign w:val="center"/>
          </w:tcPr>
          <w:p w14:paraId="646FB040" w14:textId="77777777" w:rsidR="00CC0FB5" w:rsidRPr="00EE2FA1" w:rsidRDefault="00CC0FB5" w:rsidP="00EE2FA1">
            <w:pPr>
              <w:autoSpaceDE w:val="0"/>
              <w:autoSpaceDN w:val="0"/>
              <w:adjustRightInd w:val="0"/>
              <w:jc w:val="center"/>
              <w:rPr>
                <w:rFonts w:ascii="Calibri" w:hAnsi="Calibri" w:cs="Calibri"/>
                <w:bCs/>
                <w:noProof/>
                <w:sz w:val="20"/>
                <w:szCs w:val="20"/>
              </w:rPr>
            </w:pPr>
          </w:p>
        </w:tc>
        <w:tc>
          <w:tcPr>
            <w:tcW w:w="708" w:type="dxa"/>
            <w:vAlign w:val="center"/>
          </w:tcPr>
          <w:p w14:paraId="2BC96284" w14:textId="6723E051" w:rsidR="00CC0FB5" w:rsidRPr="00EE2FA1" w:rsidRDefault="00CC0FB5" w:rsidP="00EE2FA1">
            <w:pPr>
              <w:autoSpaceDE w:val="0"/>
              <w:autoSpaceDN w:val="0"/>
              <w:adjustRightInd w:val="0"/>
              <w:rPr>
                <w:rFonts w:ascii="Calibri" w:hAnsi="Calibri" w:cs="Calibri"/>
                <w:bCs/>
                <w:noProof/>
                <w:sz w:val="20"/>
                <w:szCs w:val="20"/>
              </w:rPr>
            </w:pPr>
            <w:r w:rsidRPr="00EE2FA1">
              <w:rPr>
                <w:rFonts w:ascii="Calibri" w:hAnsi="Calibri" w:cs="Calibri"/>
                <w:bCs/>
                <w:noProof/>
                <w:sz w:val="20"/>
                <w:szCs w:val="20"/>
              </w:rPr>
              <w:t>H315</w:t>
            </w:r>
          </w:p>
        </w:tc>
        <w:tc>
          <w:tcPr>
            <w:tcW w:w="6663" w:type="dxa"/>
            <w:vAlign w:val="center"/>
          </w:tcPr>
          <w:p w14:paraId="67D51E91" w14:textId="0F2E8C15" w:rsidR="00CC0FB5" w:rsidRPr="00EE2FA1" w:rsidRDefault="00CC0FB5" w:rsidP="00EE2FA1">
            <w:pPr>
              <w:tabs>
                <w:tab w:val="center" w:pos="4279"/>
              </w:tabs>
              <w:rPr>
                <w:rFonts w:ascii="Calibri" w:hAnsi="Calibri" w:cs="Calibri"/>
                <w:noProof/>
                <w:color w:val="000000"/>
                <w:sz w:val="20"/>
                <w:szCs w:val="20"/>
              </w:rPr>
            </w:pPr>
            <w:r w:rsidRPr="00EE2FA1">
              <w:rPr>
                <w:rFonts w:ascii="Calibri" w:hAnsi="Calibri" w:cs="Calibri"/>
                <w:noProof/>
                <w:color w:val="000000"/>
                <w:sz w:val="20"/>
                <w:szCs w:val="20"/>
              </w:rPr>
              <w:t>Dirgina odą</w:t>
            </w:r>
          </w:p>
        </w:tc>
      </w:tr>
      <w:tr w:rsidR="00CC0FB5" w:rsidRPr="00EE2FA1" w14:paraId="71D6F99A" w14:textId="77777777" w:rsidTr="00F7521F">
        <w:trPr>
          <w:trHeight w:val="56"/>
        </w:trPr>
        <w:tc>
          <w:tcPr>
            <w:tcW w:w="2156" w:type="dxa"/>
            <w:vMerge/>
            <w:vAlign w:val="center"/>
          </w:tcPr>
          <w:p w14:paraId="1A00C05A" w14:textId="77777777" w:rsidR="00CC0FB5" w:rsidRPr="00EE2FA1" w:rsidRDefault="00CC0FB5" w:rsidP="00EE2FA1">
            <w:pPr>
              <w:autoSpaceDE w:val="0"/>
              <w:autoSpaceDN w:val="0"/>
              <w:adjustRightInd w:val="0"/>
              <w:jc w:val="center"/>
              <w:rPr>
                <w:rFonts w:ascii="Calibri" w:hAnsi="Calibri" w:cs="Calibri"/>
                <w:bCs/>
                <w:noProof/>
                <w:sz w:val="20"/>
                <w:szCs w:val="20"/>
              </w:rPr>
            </w:pPr>
          </w:p>
        </w:tc>
        <w:tc>
          <w:tcPr>
            <w:tcW w:w="708" w:type="dxa"/>
            <w:vAlign w:val="center"/>
          </w:tcPr>
          <w:p w14:paraId="29E005FA" w14:textId="5A0A933B" w:rsidR="00CC0FB5" w:rsidRPr="00EE2FA1" w:rsidRDefault="00CC0FB5" w:rsidP="00EE2FA1">
            <w:pPr>
              <w:autoSpaceDE w:val="0"/>
              <w:autoSpaceDN w:val="0"/>
              <w:adjustRightInd w:val="0"/>
              <w:rPr>
                <w:rFonts w:ascii="Calibri" w:hAnsi="Calibri" w:cs="Calibri"/>
                <w:bCs/>
                <w:noProof/>
                <w:sz w:val="20"/>
                <w:szCs w:val="20"/>
              </w:rPr>
            </w:pPr>
            <w:r w:rsidRPr="00EE2FA1">
              <w:rPr>
                <w:rFonts w:ascii="Calibri" w:hAnsi="Calibri" w:cs="Calibri"/>
                <w:bCs/>
                <w:noProof/>
                <w:sz w:val="20"/>
                <w:szCs w:val="20"/>
              </w:rPr>
              <w:t>H319</w:t>
            </w:r>
          </w:p>
        </w:tc>
        <w:tc>
          <w:tcPr>
            <w:tcW w:w="6663" w:type="dxa"/>
            <w:vAlign w:val="center"/>
          </w:tcPr>
          <w:p w14:paraId="12521407" w14:textId="3E2E420B" w:rsidR="00CC0FB5" w:rsidRPr="00EE2FA1" w:rsidRDefault="00CC0FB5" w:rsidP="00EE2FA1">
            <w:pPr>
              <w:tabs>
                <w:tab w:val="center" w:pos="4279"/>
              </w:tabs>
              <w:rPr>
                <w:rFonts w:ascii="Calibri" w:hAnsi="Calibri" w:cs="Calibri"/>
                <w:noProof/>
                <w:color w:val="000000"/>
                <w:sz w:val="20"/>
                <w:szCs w:val="20"/>
              </w:rPr>
            </w:pPr>
            <w:r w:rsidRPr="00EE2FA1">
              <w:rPr>
                <w:rFonts w:ascii="Calibri" w:hAnsi="Calibri" w:cs="Calibri"/>
                <w:noProof/>
                <w:color w:val="211D1E"/>
                <w:sz w:val="20"/>
                <w:szCs w:val="20"/>
              </w:rPr>
              <w:t>Sukelia smarkų akių dirginimą</w:t>
            </w:r>
          </w:p>
        </w:tc>
      </w:tr>
      <w:tr w:rsidR="00CC0FB5" w:rsidRPr="00EE2FA1" w14:paraId="19F5C2CC" w14:textId="77777777" w:rsidTr="00F7521F">
        <w:trPr>
          <w:trHeight w:val="203"/>
        </w:trPr>
        <w:tc>
          <w:tcPr>
            <w:tcW w:w="2156" w:type="dxa"/>
            <w:vMerge/>
            <w:vAlign w:val="center"/>
          </w:tcPr>
          <w:p w14:paraId="7BF6D95E" w14:textId="77777777" w:rsidR="00CC0FB5" w:rsidRPr="00EE2FA1" w:rsidRDefault="00CC0FB5" w:rsidP="00EE2FA1">
            <w:pPr>
              <w:autoSpaceDE w:val="0"/>
              <w:autoSpaceDN w:val="0"/>
              <w:adjustRightInd w:val="0"/>
              <w:jc w:val="center"/>
              <w:rPr>
                <w:rFonts w:ascii="Calibri" w:hAnsi="Calibri" w:cs="Calibri"/>
                <w:bCs/>
                <w:noProof/>
                <w:sz w:val="20"/>
                <w:szCs w:val="20"/>
              </w:rPr>
            </w:pPr>
          </w:p>
        </w:tc>
        <w:tc>
          <w:tcPr>
            <w:tcW w:w="708" w:type="dxa"/>
            <w:vAlign w:val="center"/>
          </w:tcPr>
          <w:p w14:paraId="47FDD53F" w14:textId="7E81E1FB" w:rsidR="00CC0FB5" w:rsidRPr="00EE2FA1" w:rsidRDefault="00CC0FB5" w:rsidP="00EE2FA1">
            <w:pPr>
              <w:autoSpaceDE w:val="0"/>
              <w:autoSpaceDN w:val="0"/>
              <w:adjustRightInd w:val="0"/>
              <w:rPr>
                <w:rFonts w:ascii="Calibri" w:hAnsi="Calibri" w:cs="Calibri"/>
                <w:bCs/>
                <w:noProof/>
                <w:sz w:val="20"/>
                <w:szCs w:val="20"/>
              </w:rPr>
            </w:pPr>
            <w:r w:rsidRPr="00EE2FA1">
              <w:rPr>
                <w:rFonts w:ascii="Calibri" w:hAnsi="Calibri" w:cs="Calibri"/>
                <w:bCs/>
                <w:noProof/>
                <w:sz w:val="20"/>
                <w:szCs w:val="20"/>
              </w:rPr>
              <w:t>H41</w:t>
            </w:r>
            <w:r w:rsidR="00A368BB" w:rsidRPr="00EE2FA1">
              <w:rPr>
                <w:rFonts w:ascii="Calibri" w:hAnsi="Calibri" w:cs="Calibri"/>
                <w:bCs/>
                <w:noProof/>
                <w:sz w:val="20"/>
                <w:szCs w:val="20"/>
              </w:rPr>
              <w:t>0</w:t>
            </w:r>
          </w:p>
        </w:tc>
        <w:tc>
          <w:tcPr>
            <w:tcW w:w="6663" w:type="dxa"/>
            <w:vAlign w:val="center"/>
          </w:tcPr>
          <w:p w14:paraId="6FEAB384" w14:textId="65E0B007" w:rsidR="00CC0FB5" w:rsidRPr="00EE2FA1" w:rsidRDefault="00A368BB" w:rsidP="00EE2FA1">
            <w:pPr>
              <w:tabs>
                <w:tab w:val="center" w:pos="4279"/>
              </w:tabs>
              <w:rPr>
                <w:rFonts w:ascii="Calibri" w:hAnsi="Calibri" w:cs="Calibri"/>
                <w:b/>
                <w:bCs/>
                <w:noProof/>
                <w:sz w:val="20"/>
                <w:szCs w:val="20"/>
              </w:rPr>
            </w:pPr>
            <w:bookmarkStart w:id="0" w:name="_Hlk29227111"/>
            <w:r w:rsidRPr="00EE2FA1">
              <w:rPr>
                <w:rFonts w:ascii="Calibri" w:hAnsi="Calibri" w:cs="Calibri"/>
                <w:noProof/>
                <w:color w:val="000000"/>
                <w:sz w:val="20"/>
                <w:szCs w:val="20"/>
              </w:rPr>
              <w:t>Labai t</w:t>
            </w:r>
            <w:r w:rsidR="00CC0FB5" w:rsidRPr="00EE2FA1">
              <w:rPr>
                <w:rFonts w:ascii="Calibri" w:hAnsi="Calibri" w:cs="Calibri"/>
                <w:noProof/>
                <w:color w:val="000000"/>
                <w:sz w:val="20"/>
                <w:szCs w:val="20"/>
              </w:rPr>
              <w:t>oksiška vandens organizmams, sukelia ilgalaikius pakitimus</w:t>
            </w:r>
            <w:bookmarkEnd w:id="0"/>
          </w:p>
        </w:tc>
      </w:tr>
    </w:tbl>
    <w:p w14:paraId="07F6BA4A" w14:textId="77777777" w:rsidR="00202C0F" w:rsidRPr="00EE2FA1" w:rsidRDefault="00202C0F" w:rsidP="00EE2FA1">
      <w:pPr>
        <w:autoSpaceDE w:val="0"/>
        <w:autoSpaceDN w:val="0"/>
        <w:adjustRightInd w:val="0"/>
        <w:ind w:left="2592" w:hanging="2592"/>
        <w:rPr>
          <w:rFonts w:ascii="Calibri" w:hAnsi="Calibri" w:cs="Calibri"/>
          <w:b/>
          <w:bCs/>
          <w:noProof/>
          <w:sz w:val="20"/>
          <w:szCs w:val="20"/>
        </w:rPr>
      </w:pPr>
    </w:p>
    <w:p w14:paraId="043EB8B2" w14:textId="54778358" w:rsidR="005E160C" w:rsidRPr="00EE2FA1" w:rsidRDefault="005E160C" w:rsidP="00EE2FA1">
      <w:pPr>
        <w:autoSpaceDE w:val="0"/>
        <w:autoSpaceDN w:val="0"/>
        <w:adjustRightInd w:val="0"/>
        <w:ind w:left="2592" w:hanging="2592"/>
        <w:rPr>
          <w:rFonts w:ascii="Calibri" w:hAnsi="Calibri" w:cs="Calibri"/>
          <w:b/>
          <w:bCs/>
          <w:noProof/>
          <w:sz w:val="20"/>
          <w:szCs w:val="20"/>
        </w:rPr>
      </w:pPr>
      <w:r w:rsidRPr="00EE2FA1">
        <w:rPr>
          <w:rFonts w:ascii="Calibri" w:hAnsi="Calibri" w:cs="Calibri"/>
          <w:b/>
          <w:bCs/>
          <w:noProof/>
          <w:sz w:val="20"/>
          <w:szCs w:val="20"/>
        </w:rPr>
        <w:t>Atsargumo frazės:</w:t>
      </w:r>
    </w:p>
    <w:p w14:paraId="59E6F1B8" w14:textId="05326F12" w:rsidR="003E0EEC" w:rsidRPr="00EE2FA1" w:rsidRDefault="000741CB" w:rsidP="00EE2FA1">
      <w:pPr>
        <w:autoSpaceDE w:val="0"/>
        <w:autoSpaceDN w:val="0"/>
        <w:adjustRightInd w:val="0"/>
        <w:rPr>
          <w:rFonts w:ascii="Calibri" w:hAnsi="Calibri" w:cs="Calibri"/>
          <w:sz w:val="20"/>
          <w:szCs w:val="20"/>
        </w:rPr>
      </w:pPr>
      <w:r w:rsidRPr="00EE2FA1">
        <w:rPr>
          <w:rFonts w:ascii="Calibri" w:hAnsi="Calibri" w:cs="Calibri"/>
          <w:sz w:val="20"/>
          <w:szCs w:val="20"/>
        </w:rPr>
        <w:t>P101 Jei reikalinga gydytojo konsultacija, su savimi turėkite produkto talpyklą arba jo etiketę.</w:t>
      </w:r>
      <w:r w:rsidRPr="00EE2FA1">
        <w:rPr>
          <w:rFonts w:ascii="Calibri" w:hAnsi="Calibri" w:cs="Calibri"/>
          <w:sz w:val="20"/>
          <w:szCs w:val="20"/>
        </w:rPr>
        <w:br/>
        <w:t>P103 Prieš naudojimą perskaityti etiketę.</w:t>
      </w:r>
      <w:r w:rsidRPr="00EE2FA1">
        <w:rPr>
          <w:rFonts w:ascii="Calibri" w:hAnsi="Calibri" w:cs="Calibri"/>
          <w:sz w:val="20"/>
          <w:szCs w:val="20"/>
        </w:rPr>
        <w:br/>
        <w:t>P261 Stengtis neįkvėpti garų.</w:t>
      </w:r>
      <w:r w:rsidRPr="00EE2FA1">
        <w:rPr>
          <w:rFonts w:ascii="Calibri" w:hAnsi="Calibri" w:cs="Calibri"/>
          <w:sz w:val="20"/>
          <w:szCs w:val="20"/>
        </w:rPr>
        <w:br/>
        <w:t>P264 Po naudojimo kruopščiai nuplauti rankas.</w:t>
      </w:r>
      <w:r w:rsidRPr="00EE2FA1">
        <w:rPr>
          <w:rFonts w:ascii="Calibri" w:hAnsi="Calibri" w:cs="Calibri"/>
          <w:sz w:val="20"/>
          <w:szCs w:val="20"/>
        </w:rPr>
        <w:br/>
        <w:t>P272 Užterštų darbo drabužių negalima išnešti iš darbo vietos.</w:t>
      </w:r>
      <w:r w:rsidRPr="00EE2FA1">
        <w:rPr>
          <w:rFonts w:ascii="Calibri" w:hAnsi="Calibri" w:cs="Calibri"/>
          <w:sz w:val="20"/>
          <w:szCs w:val="20"/>
        </w:rPr>
        <w:br/>
        <w:t>P273 Saugoti, kad nepatektų į aplinką.</w:t>
      </w:r>
      <w:r w:rsidRPr="00EE2FA1">
        <w:rPr>
          <w:rFonts w:ascii="Calibri" w:hAnsi="Calibri" w:cs="Calibri"/>
          <w:sz w:val="20"/>
          <w:szCs w:val="20"/>
        </w:rPr>
        <w:br/>
        <w:t>P280 Mūvėti apsaugines pirštines/dėvėti apsauginius drabužius/naudoti akių (veido) apsaugos priemones.</w:t>
      </w:r>
      <w:r w:rsidRPr="00EE2FA1">
        <w:rPr>
          <w:rFonts w:ascii="Calibri" w:hAnsi="Calibri" w:cs="Calibri"/>
          <w:sz w:val="20"/>
          <w:szCs w:val="20"/>
        </w:rPr>
        <w:br/>
        <w:t>P301+P312 PRARIJUS: pasijutus blogai, skambinti į APSINUODIJIMŲ INFORMACIJOS BIURĄ arba kreiptis į gydytoją.</w:t>
      </w:r>
      <w:r w:rsidRPr="00EE2FA1">
        <w:rPr>
          <w:rFonts w:ascii="Calibri" w:hAnsi="Calibri" w:cs="Calibri"/>
          <w:sz w:val="20"/>
          <w:szCs w:val="20"/>
        </w:rPr>
        <w:br/>
        <w:t>P330 Išskalauti burną.</w:t>
      </w:r>
      <w:r w:rsidRPr="00EE2FA1">
        <w:rPr>
          <w:rFonts w:ascii="Calibri" w:hAnsi="Calibri" w:cs="Calibri"/>
          <w:sz w:val="20"/>
          <w:szCs w:val="20"/>
        </w:rPr>
        <w:br/>
        <w:t>P302+P352 PATEKUS ANT ODOS: plauti dideliu vandens kiekiu.</w:t>
      </w:r>
      <w:r w:rsidRPr="00EE2FA1">
        <w:rPr>
          <w:rFonts w:ascii="Calibri" w:hAnsi="Calibri" w:cs="Calibri"/>
          <w:sz w:val="20"/>
          <w:szCs w:val="20"/>
        </w:rPr>
        <w:br/>
        <w:t>P333+P313 Jeigu sudirginama oda arba ją išberia: kreiptis į gydytoją.</w:t>
      </w:r>
      <w:r w:rsidRPr="00EE2FA1">
        <w:rPr>
          <w:rFonts w:ascii="Calibri" w:hAnsi="Calibri" w:cs="Calibri"/>
          <w:sz w:val="20"/>
          <w:szCs w:val="20"/>
        </w:rPr>
        <w:br/>
        <w:t>P305+P351+P338 PATEKUS Į AKIS: Kelias minutes atsargiai plauti vandeniu. Išimti kontaktinius lęšius, jeigu jie yra ir jeigu lengvai galima tai padaryti. Toliau plauti akis.</w:t>
      </w:r>
      <w:r w:rsidRPr="00EE2FA1">
        <w:rPr>
          <w:rFonts w:ascii="Calibri" w:hAnsi="Calibri" w:cs="Calibri"/>
          <w:sz w:val="20"/>
          <w:szCs w:val="20"/>
        </w:rPr>
        <w:br/>
        <w:t>P337+P313 Jeigu akių dirginimas nepraeina: kreiptis į gydytoją.</w:t>
      </w:r>
      <w:r w:rsidRPr="00EE2FA1">
        <w:rPr>
          <w:rFonts w:ascii="Calibri" w:hAnsi="Calibri" w:cs="Calibri"/>
          <w:sz w:val="20"/>
          <w:szCs w:val="20"/>
        </w:rPr>
        <w:br/>
        <w:t>P362+P364 Nusivilkti visus užterštus drabužius ir išskalbti prieš vėl apsivelkant.</w:t>
      </w:r>
      <w:r w:rsidRPr="00EE2FA1">
        <w:rPr>
          <w:rFonts w:ascii="Calibri" w:hAnsi="Calibri" w:cs="Calibri"/>
          <w:sz w:val="20"/>
          <w:szCs w:val="20"/>
        </w:rPr>
        <w:br/>
        <w:t>P391 Surinkti ištekėjusią medžiagą.</w:t>
      </w:r>
      <w:r w:rsidRPr="00EE2FA1">
        <w:rPr>
          <w:rFonts w:ascii="Calibri" w:hAnsi="Calibri" w:cs="Calibri"/>
          <w:sz w:val="20"/>
          <w:szCs w:val="20"/>
        </w:rPr>
        <w:br/>
        <w:t>P501 Turinį/talpyklą išmesti laikantis teisės aktais nustatytų reikalavimų.</w:t>
      </w:r>
    </w:p>
    <w:p w14:paraId="43134F2C" w14:textId="77777777" w:rsidR="000741CB" w:rsidRPr="00EE2FA1" w:rsidRDefault="000741CB" w:rsidP="00EE2FA1">
      <w:pPr>
        <w:autoSpaceDE w:val="0"/>
        <w:autoSpaceDN w:val="0"/>
        <w:adjustRightInd w:val="0"/>
        <w:rPr>
          <w:rFonts w:ascii="Calibri" w:hAnsi="Calibri" w:cs="Calibri"/>
          <w:bCs/>
          <w:noProof/>
          <w:sz w:val="20"/>
          <w:szCs w:val="20"/>
        </w:rPr>
      </w:pPr>
    </w:p>
    <w:p w14:paraId="0BD3F2CB" w14:textId="00D82FC6" w:rsidR="003E0EEC" w:rsidRPr="00EE2FA1" w:rsidRDefault="003E0EEC" w:rsidP="00EE2FA1">
      <w:pPr>
        <w:autoSpaceDE w:val="0"/>
        <w:autoSpaceDN w:val="0"/>
        <w:adjustRightInd w:val="0"/>
        <w:ind w:left="2592" w:hanging="2592"/>
        <w:rPr>
          <w:rFonts w:ascii="Calibri" w:hAnsi="Calibri" w:cs="Calibri"/>
          <w:b/>
          <w:bCs/>
          <w:noProof/>
          <w:sz w:val="20"/>
          <w:szCs w:val="20"/>
        </w:rPr>
      </w:pPr>
      <w:r w:rsidRPr="00EE2FA1">
        <w:rPr>
          <w:rFonts w:ascii="Calibri" w:hAnsi="Calibri" w:cs="Calibri"/>
          <w:b/>
          <w:bCs/>
          <w:noProof/>
          <w:sz w:val="20"/>
          <w:szCs w:val="20"/>
        </w:rPr>
        <w:t>Ženklinimo pavojų lemiantys komponentai</w:t>
      </w:r>
      <w:r w:rsidR="007E73AE" w:rsidRPr="00EE2FA1">
        <w:rPr>
          <w:rFonts w:ascii="Calibri" w:hAnsi="Calibri" w:cs="Calibri"/>
          <w:b/>
          <w:bCs/>
          <w:noProof/>
          <w:sz w:val="20"/>
          <w:szCs w:val="20"/>
        </w:rPr>
        <w:t>:</w:t>
      </w:r>
    </w:p>
    <w:p w14:paraId="11BF74D4" w14:textId="18708632" w:rsidR="006F3C1A" w:rsidRPr="00EE2FA1" w:rsidRDefault="00A368BB" w:rsidP="00EE2FA1">
      <w:pPr>
        <w:autoSpaceDE w:val="0"/>
        <w:autoSpaceDN w:val="0"/>
        <w:adjustRightInd w:val="0"/>
        <w:rPr>
          <w:rFonts w:ascii="Calibri" w:hAnsi="Calibri" w:cs="Calibri"/>
          <w:color w:val="000000"/>
          <w:sz w:val="20"/>
          <w:szCs w:val="20"/>
        </w:rPr>
      </w:pPr>
      <w:r w:rsidRPr="00EE2FA1">
        <w:rPr>
          <w:rFonts w:ascii="Calibri" w:hAnsi="Calibri" w:cs="Calibri"/>
          <w:color w:val="000000"/>
          <w:sz w:val="20"/>
          <w:szCs w:val="20"/>
        </w:rPr>
        <w:t>1-(1,2,3,4,5,6,7,8-octahydro-2,3,8,8-tetramethyl-2-naphthyl)ethan-1-one, α-hexylcinnamaldehyde.</w:t>
      </w:r>
    </w:p>
    <w:p w14:paraId="5A9B4240" w14:textId="77777777" w:rsidR="00A368BB" w:rsidRPr="00EE2FA1" w:rsidRDefault="00A368BB" w:rsidP="00EE2FA1">
      <w:pPr>
        <w:autoSpaceDE w:val="0"/>
        <w:autoSpaceDN w:val="0"/>
        <w:adjustRightInd w:val="0"/>
        <w:rPr>
          <w:rFonts w:ascii="Calibri" w:hAnsi="Calibri" w:cs="Calibri"/>
          <w:b/>
          <w:bCs/>
          <w:noProof/>
          <w:sz w:val="20"/>
          <w:szCs w:val="20"/>
        </w:rPr>
      </w:pPr>
    </w:p>
    <w:p w14:paraId="0F84EEBB" w14:textId="77777777" w:rsidR="00956A2C" w:rsidRPr="00EE2FA1" w:rsidRDefault="0016180D" w:rsidP="00EE2FA1">
      <w:pPr>
        <w:autoSpaceDE w:val="0"/>
        <w:autoSpaceDN w:val="0"/>
        <w:adjustRightInd w:val="0"/>
        <w:ind w:left="2592" w:hanging="2592"/>
        <w:rPr>
          <w:rFonts w:ascii="Calibri" w:hAnsi="Calibri" w:cs="Calibri"/>
          <w:b/>
          <w:bCs/>
          <w:noProof/>
          <w:sz w:val="20"/>
          <w:szCs w:val="20"/>
        </w:rPr>
      </w:pPr>
      <w:r w:rsidRPr="00EE2FA1">
        <w:rPr>
          <w:rFonts w:ascii="Calibri" w:hAnsi="Calibri" w:cs="Calibri"/>
          <w:b/>
          <w:bCs/>
          <w:noProof/>
          <w:sz w:val="20"/>
          <w:szCs w:val="20"/>
        </w:rPr>
        <w:t xml:space="preserve">2.3. Kiti pavojai </w:t>
      </w:r>
      <w:r w:rsidR="004B2DDA" w:rsidRPr="00EE2FA1">
        <w:rPr>
          <w:rFonts w:ascii="Calibri" w:hAnsi="Calibri" w:cs="Calibri"/>
          <w:b/>
          <w:bCs/>
          <w:noProof/>
          <w:sz w:val="20"/>
          <w:szCs w:val="20"/>
        </w:rPr>
        <w:tab/>
      </w:r>
    </w:p>
    <w:p w14:paraId="5BC48109" w14:textId="40A79708" w:rsidR="002E51AD" w:rsidRPr="00EE2FA1" w:rsidRDefault="002E51AD" w:rsidP="00EE2FA1">
      <w:pPr>
        <w:pStyle w:val="Default"/>
        <w:rPr>
          <w:rFonts w:ascii="Calibri" w:hAnsi="Calibri" w:cs="Calibri"/>
          <w:noProof/>
          <w:sz w:val="20"/>
          <w:szCs w:val="20"/>
        </w:rPr>
      </w:pPr>
      <w:r w:rsidRPr="00EE2FA1">
        <w:rPr>
          <w:rFonts w:ascii="Calibri" w:hAnsi="Calibri" w:cs="Calibri"/>
          <w:b/>
          <w:bCs/>
          <w:noProof/>
          <w:sz w:val="20"/>
          <w:szCs w:val="20"/>
        </w:rPr>
        <w:t xml:space="preserve">PBT ir vPvB: </w:t>
      </w:r>
      <w:r w:rsidR="00E416BA" w:rsidRPr="00EE2FA1">
        <w:rPr>
          <w:rFonts w:ascii="Calibri" w:hAnsi="Calibri" w:cs="Calibri"/>
          <w:noProof/>
          <w:sz w:val="20"/>
          <w:szCs w:val="20"/>
        </w:rPr>
        <w:t>n</w:t>
      </w:r>
      <w:r w:rsidRPr="00EE2FA1">
        <w:rPr>
          <w:rFonts w:ascii="Calibri" w:hAnsi="Calibri" w:cs="Calibri"/>
          <w:noProof/>
          <w:sz w:val="20"/>
          <w:szCs w:val="20"/>
        </w:rPr>
        <w:t xml:space="preserve">etaikoma. Nei mišinys, nei mišinio sudedamosios dalys neatitinka PBT ir/ar vPvB kriterijų pagal REACH reglamento XIII priedą. </w:t>
      </w:r>
    </w:p>
    <w:p w14:paraId="1C971881" w14:textId="5D7371B4" w:rsidR="002E51AD" w:rsidRPr="00EE2FA1" w:rsidRDefault="002E51AD" w:rsidP="00EE2FA1">
      <w:pPr>
        <w:pStyle w:val="Default"/>
        <w:rPr>
          <w:rFonts w:ascii="Calibri" w:hAnsi="Calibri" w:cs="Calibri"/>
          <w:noProof/>
          <w:sz w:val="20"/>
          <w:szCs w:val="20"/>
        </w:rPr>
      </w:pPr>
      <w:r w:rsidRPr="00EE2FA1">
        <w:rPr>
          <w:rFonts w:ascii="Calibri" w:hAnsi="Calibri" w:cs="Calibri"/>
          <w:b/>
          <w:bCs/>
          <w:noProof/>
          <w:sz w:val="20"/>
          <w:szCs w:val="20"/>
        </w:rPr>
        <w:t xml:space="preserve">ED savybės: </w:t>
      </w:r>
      <w:r w:rsidR="00E416BA" w:rsidRPr="00EE2FA1">
        <w:rPr>
          <w:rFonts w:ascii="Calibri" w:hAnsi="Calibri" w:cs="Calibri"/>
          <w:noProof/>
          <w:sz w:val="20"/>
          <w:szCs w:val="20"/>
        </w:rPr>
        <w:t>n</w:t>
      </w:r>
      <w:r w:rsidRPr="00EE2FA1">
        <w:rPr>
          <w:rFonts w:ascii="Calibri" w:hAnsi="Calibri" w:cs="Calibri"/>
          <w:noProof/>
          <w:sz w:val="20"/>
          <w:szCs w:val="20"/>
        </w:rPr>
        <w:t xml:space="preserve">etaikoma. Produkto sudėtyje nėra jokių medžiagų, kurios įtrauktos į sąrašą pagal 59 straipsnio 1 dalį, kaip turinti endokrininės sistemos ardomųjų savybių ir kurios koncentracija yra lygi arba didesnė nei 0,1 % pagal svorį. </w:t>
      </w:r>
    </w:p>
    <w:p w14:paraId="2579CDD0" w14:textId="6B93C55B" w:rsidR="006E33D1" w:rsidRPr="00EE2FA1" w:rsidRDefault="002E51AD" w:rsidP="00EE2FA1">
      <w:pPr>
        <w:autoSpaceDE w:val="0"/>
        <w:autoSpaceDN w:val="0"/>
        <w:adjustRightInd w:val="0"/>
        <w:rPr>
          <w:rFonts w:ascii="Calibri" w:hAnsi="Calibri" w:cs="Calibri"/>
          <w:bCs/>
          <w:noProof/>
          <w:sz w:val="20"/>
          <w:szCs w:val="20"/>
        </w:rPr>
      </w:pPr>
      <w:r w:rsidRPr="00EE2FA1">
        <w:rPr>
          <w:rFonts w:ascii="Calibri" w:hAnsi="Calibri" w:cs="Calibri"/>
          <w:noProof/>
          <w:sz w:val="20"/>
          <w:szCs w:val="20"/>
        </w:rPr>
        <w:t>Produkto sudėtyje nėra medžiagų, kurios nustatytos kaip turinčios endokrininės sistemos ardomųjų savybių pagal Komisijos deleguotajame reglamente (ES) 2017/2100 arba Komisijos reglamente (ES) 2018/605 nustatytus kriterijus ir kurios koncentracija yra lygi arba didesnė nei 0,1 % pagal svorį.</w:t>
      </w:r>
    </w:p>
    <w:p w14:paraId="4CD97B41" w14:textId="77777777" w:rsidR="006E33D1" w:rsidRPr="00EE2FA1" w:rsidRDefault="006E33D1" w:rsidP="00EE2FA1">
      <w:pPr>
        <w:autoSpaceDE w:val="0"/>
        <w:autoSpaceDN w:val="0"/>
        <w:adjustRightInd w:val="0"/>
        <w:ind w:left="2592" w:hanging="2592"/>
        <w:rPr>
          <w:rFonts w:ascii="Calibri" w:hAnsi="Calibri" w:cs="Calibri"/>
          <w:bCs/>
          <w:noProof/>
          <w:sz w:val="20"/>
          <w:szCs w:val="20"/>
        </w:rPr>
      </w:pPr>
    </w:p>
    <w:p w14:paraId="13FF0790" w14:textId="77777777" w:rsidR="00E416BA" w:rsidRPr="00EE2FA1" w:rsidRDefault="00E416BA" w:rsidP="00EE2FA1">
      <w:pPr>
        <w:autoSpaceDE w:val="0"/>
        <w:autoSpaceDN w:val="0"/>
        <w:adjustRightInd w:val="0"/>
        <w:ind w:left="2592" w:hanging="2592"/>
        <w:rPr>
          <w:rFonts w:ascii="Calibri" w:hAnsi="Calibri" w:cs="Calibri"/>
          <w:bCs/>
          <w:noProof/>
          <w:sz w:val="20"/>
          <w:szCs w:val="20"/>
        </w:rPr>
      </w:pPr>
    </w:p>
    <w:p w14:paraId="4E5A4C85" w14:textId="77777777" w:rsidR="004B2DDA" w:rsidRPr="00EE2FA1" w:rsidRDefault="004B2DDA" w:rsidP="00EE2FA1">
      <w:pPr>
        <w:pBdr>
          <w:bottom w:val="single" w:sz="4" w:space="1" w:color="auto"/>
        </w:pBdr>
        <w:jc w:val="both"/>
        <w:rPr>
          <w:rFonts w:ascii="Calibri" w:hAnsi="Calibri" w:cs="Calibri"/>
          <w:noProof/>
          <w:sz w:val="20"/>
          <w:szCs w:val="20"/>
        </w:rPr>
      </w:pPr>
      <w:r w:rsidRPr="00EE2FA1">
        <w:rPr>
          <w:rFonts w:ascii="Calibri" w:hAnsi="Calibri" w:cs="Calibri"/>
          <w:b/>
          <w:noProof/>
          <w:sz w:val="20"/>
          <w:szCs w:val="20"/>
        </w:rPr>
        <w:t>3 skirsnis. SUDĖTIS IR INFORMACIJA APIE SUDEDAMĄSIAS DALIS</w:t>
      </w:r>
    </w:p>
    <w:p w14:paraId="79367755" w14:textId="77777777" w:rsidR="004B2DDA" w:rsidRPr="00EE2FA1" w:rsidRDefault="004B2DDA" w:rsidP="00EE2FA1">
      <w:pPr>
        <w:jc w:val="both"/>
        <w:rPr>
          <w:rFonts w:ascii="Calibri" w:hAnsi="Calibri" w:cs="Calibri"/>
          <w:noProof/>
          <w:sz w:val="20"/>
          <w:szCs w:val="20"/>
        </w:rPr>
      </w:pPr>
    </w:p>
    <w:p w14:paraId="398D0319" w14:textId="77777777" w:rsidR="007C3A96" w:rsidRPr="00EE2FA1" w:rsidRDefault="0016180D" w:rsidP="00EE2FA1">
      <w:pPr>
        <w:jc w:val="both"/>
        <w:rPr>
          <w:rFonts w:ascii="Calibri" w:hAnsi="Calibri" w:cs="Calibri"/>
          <w:b/>
          <w:noProof/>
          <w:sz w:val="20"/>
          <w:szCs w:val="20"/>
        </w:rPr>
      </w:pPr>
      <w:r w:rsidRPr="00EE2FA1">
        <w:rPr>
          <w:rFonts w:ascii="Calibri" w:hAnsi="Calibri" w:cs="Calibri"/>
          <w:b/>
          <w:noProof/>
          <w:sz w:val="20"/>
          <w:szCs w:val="20"/>
        </w:rPr>
        <w:t>3.</w:t>
      </w:r>
      <w:r w:rsidR="00D41528" w:rsidRPr="00EE2FA1">
        <w:rPr>
          <w:rFonts w:ascii="Calibri" w:hAnsi="Calibri" w:cs="Calibri"/>
          <w:b/>
          <w:noProof/>
          <w:sz w:val="20"/>
          <w:szCs w:val="20"/>
        </w:rPr>
        <w:t>2</w:t>
      </w:r>
      <w:r w:rsidRPr="00EE2FA1">
        <w:rPr>
          <w:rFonts w:ascii="Calibri" w:hAnsi="Calibri" w:cs="Calibri"/>
          <w:b/>
          <w:noProof/>
          <w:sz w:val="20"/>
          <w:szCs w:val="20"/>
        </w:rPr>
        <w:t>. M</w:t>
      </w:r>
      <w:r w:rsidR="00D41528" w:rsidRPr="00EE2FA1">
        <w:rPr>
          <w:rFonts w:ascii="Calibri" w:hAnsi="Calibri" w:cs="Calibri"/>
          <w:b/>
          <w:noProof/>
          <w:sz w:val="20"/>
          <w:szCs w:val="20"/>
        </w:rPr>
        <w:t>išiniai</w:t>
      </w:r>
    </w:p>
    <w:p w14:paraId="71BC9C70" w14:textId="30DDE52D" w:rsidR="007C3A96" w:rsidRPr="00EE2FA1" w:rsidRDefault="007C3A96" w:rsidP="00EE2FA1">
      <w:pPr>
        <w:jc w:val="both"/>
        <w:rPr>
          <w:rFonts w:ascii="Calibri" w:hAnsi="Calibri" w:cs="Calibri"/>
          <w:noProof/>
          <w:sz w:val="20"/>
          <w:szCs w:val="20"/>
        </w:rPr>
      </w:pPr>
      <w:r w:rsidRPr="00EE2FA1">
        <w:rPr>
          <w:rFonts w:ascii="Calibri" w:hAnsi="Calibri" w:cs="Calibri"/>
          <w:noProof/>
          <w:sz w:val="20"/>
          <w:szCs w:val="20"/>
        </w:rPr>
        <w:t>Produktas yra chemin</w:t>
      </w:r>
      <w:r w:rsidR="00D41528" w:rsidRPr="00EE2FA1">
        <w:rPr>
          <w:rFonts w:ascii="Calibri" w:hAnsi="Calibri" w:cs="Calibri"/>
          <w:noProof/>
          <w:sz w:val="20"/>
          <w:szCs w:val="20"/>
        </w:rPr>
        <w:t>is mišinys</w:t>
      </w:r>
      <w:r w:rsidR="00E416BA" w:rsidRPr="00EE2FA1">
        <w:rPr>
          <w:rFonts w:ascii="Calibri" w:hAnsi="Calibri" w:cs="Calibri"/>
          <w:noProof/>
          <w:sz w:val="20"/>
          <w:szCs w:val="20"/>
        </w:rPr>
        <w:t>:</w:t>
      </w:r>
    </w:p>
    <w:tbl>
      <w:tblPr>
        <w:tblW w:w="9471" w:type="dxa"/>
        <w:tblInd w:w="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525"/>
        <w:gridCol w:w="2835"/>
        <w:gridCol w:w="1134"/>
        <w:gridCol w:w="2977"/>
      </w:tblGrid>
      <w:tr w:rsidR="00F66BE4" w:rsidRPr="00EE2FA1" w14:paraId="49FE51DD" w14:textId="77777777" w:rsidTr="00E73234">
        <w:trPr>
          <w:trHeight w:val="520"/>
        </w:trPr>
        <w:tc>
          <w:tcPr>
            <w:tcW w:w="2525" w:type="dxa"/>
          </w:tcPr>
          <w:p w14:paraId="32945237" w14:textId="21D02762" w:rsidR="00F66BE4" w:rsidRPr="00EE2FA1" w:rsidRDefault="008C53F6" w:rsidP="00EE2FA1">
            <w:pPr>
              <w:pStyle w:val="TableParagraph"/>
              <w:jc w:val="center"/>
              <w:rPr>
                <w:rFonts w:ascii="Calibri" w:hAnsi="Calibri" w:cs="Calibri"/>
                <w:b/>
                <w:noProof/>
                <w:sz w:val="20"/>
                <w:szCs w:val="20"/>
              </w:rPr>
            </w:pPr>
            <w:r w:rsidRPr="00EE2FA1">
              <w:rPr>
                <w:rFonts w:ascii="Calibri" w:hAnsi="Calibri" w:cs="Calibri"/>
                <w:b/>
                <w:noProof/>
                <w:sz w:val="20"/>
                <w:szCs w:val="20"/>
              </w:rPr>
              <w:t>Medžiagos pavadinimas</w:t>
            </w:r>
          </w:p>
        </w:tc>
        <w:tc>
          <w:tcPr>
            <w:tcW w:w="2835" w:type="dxa"/>
          </w:tcPr>
          <w:p w14:paraId="7F22C917" w14:textId="4C975C4F" w:rsidR="00F66BE4" w:rsidRPr="00EE2FA1" w:rsidRDefault="0046691D" w:rsidP="00EE2FA1">
            <w:pPr>
              <w:jc w:val="center"/>
              <w:rPr>
                <w:rFonts w:ascii="Calibri" w:hAnsi="Calibri" w:cs="Calibri"/>
                <w:b/>
                <w:noProof/>
                <w:sz w:val="20"/>
                <w:szCs w:val="20"/>
              </w:rPr>
            </w:pPr>
            <w:r w:rsidRPr="00EE2FA1">
              <w:rPr>
                <w:rFonts w:ascii="Calibri" w:hAnsi="Calibri" w:cs="Calibri"/>
                <w:b/>
                <w:noProof/>
                <w:sz w:val="20"/>
                <w:szCs w:val="20"/>
              </w:rPr>
              <w:t>Indentifikaciniai Nr</w:t>
            </w:r>
          </w:p>
        </w:tc>
        <w:tc>
          <w:tcPr>
            <w:tcW w:w="1134" w:type="dxa"/>
          </w:tcPr>
          <w:p w14:paraId="748971A3" w14:textId="77777777" w:rsidR="00F66BE4" w:rsidRPr="00EE2FA1" w:rsidRDefault="00F66BE4" w:rsidP="00EE2FA1">
            <w:pPr>
              <w:pStyle w:val="TableParagraph"/>
              <w:ind w:left="57"/>
              <w:jc w:val="center"/>
              <w:rPr>
                <w:rFonts w:ascii="Calibri" w:hAnsi="Calibri" w:cs="Calibri"/>
                <w:b/>
                <w:noProof/>
                <w:sz w:val="20"/>
                <w:szCs w:val="20"/>
              </w:rPr>
            </w:pPr>
            <w:r w:rsidRPr="00EE2FA1">
              <w:rPr>
                <w:rFonts w:ascii="Calibri" w:hAnsi="Calibri" w:cs="Calibri"/>
                <w:b/>
                <w:noProof/>
                <w:spacing w:val="-10"/>
                <w:sz w:val="20"/>
                <w:szCs w:val="20"/>
              </w:rPr>
              <w:t>%</w:t>
            </w:r>
          </w:p>
        </w:tc>
        <w:tc>
          <w:tcPr>
            <w:tcW w:w="2977" w:type="dxa"/>
          </w:tcPr>
          <w:p w14:paraId="57D964D6" w14:textId="4FE9EFA7" w:rsidR="00F66BE4" w:rsidRPr="00EE2FA1" w:rsidRDefault="008C53F6" w:rsidP="00EE2FA1">
            <w:pPr>
              <w:pStyle w:val="TableParagraph"/>
              <w:ind w:right="48"/>
              <w:jc w:val="center"/>
              <w:rPr>
                <w:rFonts w:ascii="Calibri" w:hAnsi="Calibri" w:cs="Calibri"/>
                <w:b/>
                <w:noProof/>
                <w:sz w:val="20"/>
                <w:szCs w:val="20"/>
              </w:rPr>
            </w:pPr>
            <w:r w:rsidRPr="00EE2FA1">
              <w:rPr>
                <w:rFonts w:ascii="Calibri" w:hAnsi="Calibri" w:cs="Calibri"/>
                <w:b/>
                <w:noProof/>
                <w:sz w:val="20"/>
                <w:szCs w:val="20"/>
              </w:rPr>
              <w:t>Klasifikavimas pagal reglamentą EB Nr.1272/2008</w:t>
            </w:r>
          </w:p>
        </w:tc>
      </w:tr>
      <w:tr w:rsidR="007302B4" w:rsidRPr="00EE2FA1" w14:paraId="7514FD5B" w14:textId="77777777" w:rsidTr="00E73234">
        <w:trPr>
          <w:trHeight w:val="714"/>
        </w:trPr>
        <w:tc>
          <w:tcPr>
            <w:tcW w:w="2525" w:type="dxa"/>
          </w:tcPr>
          <w:p w14:paraId="3C97693F" w14:textId="61E253B9" w:rsidR="007302B4" w:rsidRPr="00EE2FA1" w:rsidRDefault="000F1494" w:rsidP="00EE2FA1">
            <w:pPr>
              <w:pStyle w:val="TableParagraph"/>
              <w:rPr>
                <w:rFonts w:ascii="Calibri" w:hAnsi="Calibri" w:cs="Calibri"/>
                <w:noProof/>
                <w:sz w:val="20"/>
                <w:szCs w:val="20"/>
              </w:rPr>
            </w:pPr>
            <w:r w:rsidRPr="00EE2FA1">
              <w:rPr>
                <w:rFonts w:ascii="Calibri" w:hAnsi="Calibri" w:cs="Calibri"/>
                <w:color w:val="000000"/>
                <w:sz w:val="20"/>
                <w:szCs w:val="20"/>
              </w:rPr>
              <w:t>3-methoxy-3-methylbutan-1-ol</w:t>
            </w:r>
          </w:p>
        </w:tc>
        <w:tc>
          <w:tcPr>
            <w:tcW w:w="2835" w:type="dxa"/>
          </w:tcPr>
          <w:p w14:paraId="1C89C7D8"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CAS-No.: 56539-66-3</w:t>
            </w:r>
          </w:p>
          <w:p w14:paraId="6CC46256"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EC-No.: 260-252-4</w:t>
            </w:r>
          </w:p>
          <w:p w14:paraId="0D83535C" w14:textId="44FD7846"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REACH-no: 01-2119976333-23-XXXX</w:t>
            </w:r>
          </w:p>
        </w:tc>
        <w:tc>
          <w:tcPr>
            <w:tcW w:w="1134" w:type="dxa"/>
          </w:tcPr>
          <w:p w14:paraId="02219AC3" w14:textId="54829EC7" w:rsidR="007302B4" w:rsidRPr="00EE2FA1" w:rsidRDefault="007302B4" w:rsidP="00EE2FA1">
            <w:pPr>
              <w:pStyle w:val="TableParagraph"/>
              <w:ind w:left="57"/>
              <w:rPr>
                <w:rFonts w:ascii="Calibri" w:hAnsi="Calibri" w:cs="Calibri"/>
                <w:noProof/>
                <w:sz w:val="20"/>
                <w:szCs w:val="20"/>
              </w:rPr>
            </w:pPr>
            <w:r w:rsidRPr="00EE2FA1">
              <w:rPr>
                <w:rFonts w:ascii="Calibri" w:hAnsi="Calibri" w:cs="Calibri"/>
                <w:color w:val="000000"/>
                <w:sz w:val="20"/>
                <w:szCs w:val="20"/>
              </w:rPr>
              <w:t xml:space="preserve">0.495 </w:t>
            </w:r>
            <w:r w:rsidR="0060650B" w:rsidRPr="00EE2FA1">
              <w:rPr>
                <w:rFonts w:ascii="Calibri" w:hAnsi="Calibri" w:cs="Calibri"/>
                <w:color w:val="000000"/>
                <w:sz w:val="20"/>
                <w:szCs w:val="20"/>
              </w:rPr>
              <w:t>-</w:t>
            </w:r>
            <w:r w:rsidRPr="00EE2FA1">
              <w:rPr>
                <w:rFonts w:ascii="Calibri" w:hAnsi="Calibri" w:cs="Calibri"/>
                <w:color w:val="000000"/>
                <w:sz w:val="20"/>
                <w:szCs w:val="20"/>
              </w:rPr>
              <w:t xml:space="preserve"> 37.895</w:t>
            </w:r>
          </w:p>
        </w:tc>
        <w:tc>
          <w:tcPr>
            <w:tcW w:w="2977" w:type="dxa"/>
          </w:tcPr>
          <w:p w14:paraId="114A93CE" w14:textId="3F926AAB" w:rsidR="007302B4" w:rsidRPr="00EE2FA1" w:rsidRDefault="007302B4" w:rsidP="00EE2FA1">
            <w:pPr>
              <w:pStyle w:val="TableParagraph"/>
              <w:ind w:right="1011"/>
              <w:rPr>
                <w:rFonts w:ascii="Calibri" w:hAnsi="Calibri" w:cs="Calibri"/>
                <w:noProof/>
                <w:sz w:val="20"/>
                <w:szCs w:val="20"/>
              </w:rPr>
            </w:pPr>
            <w:r w:rsidRPr="00EE2FA1">
              <w:rPr>
                <w:rFonts w:ascii="Calibri" w:hAnsi="Calibri" w:cs="Calibri"/>
                <w:color w:val="000000"/>
                <w:sz w:val="20"/>
                <w:szCs w:val="20"/>
              </w:rPr>
              <w:t>Eye Irrit. 2, H319</w:t>
            </w:r>
          </w:p>
        </w:tc>
      </w:tr>
      <w:tr w:rsidR="007302B4" w:rsidRPr="00EE2FA1" w14:paraId="75E03332" w14:textId="77777777" w:rsidTr="00E73234">
        <w:trPr>
          <w:trHeight w:val="1044"/>
        </w:trPr>
        <w:tc>
          <w:tcPr>
            <w:tcW w:w="2525" w:type="dxa"/>
          </w:tcPr>
          <w:p w14:paraId="41487CC0" w14:textId="6F12F49D"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1-(1,2,3,4,5,6,7,8-octahydro-2,3,8,8-tetramethyl-2-naphthyl)ethan-1-one</w:t>
            </w:r>
          </w:p>
        </w:tc>
        <w:tc>
          <w:tcPr>
            <w:tcW w:w="2835" w:type="dxa"/>
          </w:tcPr>
          <w:p w14:paraId="453F2AB7"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CAS-No.: 54464-57-2</w:t>
            </w:r>
          </w:p>
          <w:p w14:paraId="235675BD"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EC-No.: 259-174-3</w:t>
            </w:r>
          </w:p>
          <w:p w14:paraId="32CFA117" w14:textId="46EFA389"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REACH-no: 01-2119489989-04</w:t>
            </w:r>
          </w:p>
        </w:tc>
        <w:tc>
          <w:tcPr>
            <w:tcW w:w="1134" w:type="dxa"/>
          </w:tcPr>
          <w:p w14:paraId="292D34B5" w14:textId="0729D6F8" w:rsidR="007302B4" w:rsidRPr="00EE2FA1" w:rsidRDefault="007302B4" w:rsidP="00EE2FA1">
            <w:pPr>
              <w:pStyle w:val="TableParagraph"/>
              <w:ind w:left="57"/>
              <w:rPr>
                <w:rFonts w:ascii="Calibri" w:hAnsi="Calibri" w:cs="Calibri"/>
                <w:noProof/>
                <w:sz w:val="20"/>
                <w:szCs w:val="20"/>
              </w:rPr>
            </w:pPr>
            <w:r w:rsidRPr="00EE2FA1">
              <w:rPr>
                <w:rFonts w:ascii="Calibri" w:hAnsi="Calibri" w:cs="Calibri"/>
                <w:color w:val="000000"/>
                <w:sz w:val="20"/>
                <w:szCs w:val="20"/>
              </w:rPr>
              <w:t>18.0</w:t>
            </w:r>
          </w:p>
        </w:tc>
        <w:tc>
          <w:tcPr>
            <w:tcW w:w="2977" w:type="dxa"/>
          </w:tcPr>
          <w:p w14:paraId="230642EB"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Skin Irrit. 2, H315</w:t>
            </w:r>
          </w:p>
          <w:p w14:paraId="4241F422"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Skin Sens. 1, H317</w:t>
            </w:r>
          </w:p>
          <w:p w14:paraId="0F9F85E4" w14:textId="71E424BC"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Aquatic Chronic 1, H410</w:t>
            </w:r>
            <w:r w:rsidR="00E73234" w:rsidRPr="00EE2FA1">
              <w:rPr>
                <w:rFonts w:ascii="Calibri" w:hAnsi="Calibri" w:cs="Calibri"/>
                <w:color w:val="000000"/>
                <w:sz w:val="20"/>
                <w:szCs w:val="20"/>
              </w:rPr>
              <w:t xml:space="preserve"> (M</w:t>
            </w:r>
            <w:r w:rsidR="00E73234" w:rsidRPr="00EE2FA1">
              <w:rPr>
                <w:rFonts w:ascii="Calibri" w:hAnsi="Calibri" w:cs="Calibri"/>
                <w:color w:val="000000"/>
                <w:sz w:val="20"/>
                <w:szCs w:val="20"/>
                <w:lang w:val="en-US"/>
              </w:rPr>
              <w:t>=1)</w:t>
            </w:r>
          </w:p>
        </w:tc>
      </w:tr>
      <w:tr w:rsidR="007302B4" w:rsidRPr="00EE2FA1" w14:paraId="184AA055" w14:textId="77777777" w:rsidTr="00E73234">
        <w:trPr>
          <w:trHeight w:val="626"/>
        </w:trPr>
        <w:tc>
          <w:tcPr>
            <w:tcW w:w="2525" w:type="dxa"/>
          </w:tcPr>
          <w:p w14:paraId="35190E49" w14:textId="5C88D1F2"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lastRenderedPageBreak/>
              <w:t>1,3,4,6,7,8-hexahydro-4,6,6,7,8,8-hexamethylindeno[5,6-c]pyran</w:t>
            </w:r>
          </w:p>
        </w:tc>
        <w:tc>
          <w:tcPr>
            <w:tcW w:w="2835" w:type="dxa"/>
          </w:tcPr>
          <w:p w14:paraId="07EB2548"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CAS-No.: 1222-05-5</w:t>
            </w:r>
          </w:p>
          <w:p w14:paraId="6301F200"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EC-No.: 214-946-9</w:t>
            </w:r>
          </w:p>
          <w:p w14:paraId="5CADE8B4"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IDX-No.: 603-212-00-7</w:t>
            </w:r>
          </w:p>
          <w:p w14:paraId="51073FC1" w14:textId="16C52127"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REACH-no: 01-2119488227-29-XXXX</w:t>
            </w:r>
          </w:p>
        </w:tc>
        <w:tc>
          <w:tcPr>
            <w:tcW w:w="1134" w:type="dxa"/>
          </w:tcPr>
          <w:p w14:paraId="1E25BDA3" w14:textId="3CE73148" w:rsidR="007302B4" w:rsidRPr="00EE2FA1" w:rsidRDefault="007302B4" w:rsidP="00EE2FA1">
            <w:pPr>
              <w:pStyle w:val="TableParagraph"/>
              <w:ind w:left="57"/>
              <w:rPr>
                <w:rFonts w:ascii="Calibri" w:hAnsi="Calibri" w:cs="Calibri"/>
                <w:noProof/>
                <w:sz w:val="20"/>
                <w:szCs w:val="20"/>
              </w:rPr>
            </w:pPr>
            <w:r w:rsidRPr="00EE2FA1">
              <w:rPr>
                <w:rFonts w:ascii="Calibri" w:hAnsi="Calibri" w:cs="Calibri"/>
                <w:color w:val="000000"/>
                <w:sz w:val="20"/>
                <w:szCs w:val="20"/>
              </w:rPr>
              <w:t>13.00011</w:t>
            </w:r>
          </w:p>
        </w:tc>
        <w:tc>
          <w:tcPr>
            <w:tcW w:w="2977" w:type="dxa"/>
          </w:tcPr>
          <w:p w14:paraId="3B712A90" w14:textId="4D09FF15"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Aquatic Acute 1, H400</w:t>
            </w:r>
            <w:r w:rsidR="00E73234" w:rsidRPr="00EE2FA1">
              <w:rPr>
                <w:rFonts w:ascii="Calibri" w:hAnsi="Calibri" w:cs="Calibri"/>
                <w:color w:val="000000"/>
                <w:sz w:val="20"/>
                <w:szCs w:val="20"/>
              </w:rPr>
              <w:t xml:space="preserve"> (M</w:t>
            </w:r>
            <w:r w:rsidR="00E73234" w:rsidRPr="00EE2FA1">
              <w:rPr>
                <w:rFonts w:ascii="Calibri" w:hAnsi="Calibri" w:cs="Calibri"/>
                <w:color w:val="000000"/>
                <w:sz w:val="20"/>
                <w:szCs w:val="20"/>
                <w:lang w:val="en-US"/>
              </w:rPr>
              <w:t>=1)</w:t>
            </w:r>
          </w:p>
          <w:p w14:paraId="05188247" w14:textId="6E76C17F" w:rsidR="007302B4" w:rsidRPr="00EE2FA1" w:rsidRDefault="007302B4" w:rsidP="00EE2FA1">
            <w:pPr>
              <w:pStyle w:val="TableParagraph"/>
              <w:rPr>
                <w:rFonts w:ascii="Calibri" w:hAnsi="Calibri" w:cs="Calibri"/>
                <w:noProof/>
                <w:sz w:val="20"/>
                <w:szCs w:val="20"/>
                <w:lang w:val="en-US"/>
              </w:rPr>
            </w:pPr>
            <w:r w:rsidRPr="00EE2FA1">
              <w:rPr>
                <w:rFonts w:ascii="Calibri" w:hAnsi="Calibri" w:cs="Calibri"/>
                <w:color w:val="000000"/>
                <w:sz w:val="20"/>
                <w:szCs w:val="20"/>
              </w:rPr>
              <w:t>Aquatic Chronic 1, H410</w:t>
            </w:r>
            <w:r w:rsidR="00E73234" w:rsidRPr="00EE2FA1">
              <w:rPr>
                <w:rFonts w:ascii="Calibri" w:hAnsi="Calibri" w:cs="Calibri"/>
                <w:color w:val="000000"/>
                <w:sz w:val="20"/>
                <w:szCs w:val="20"/>
              </w:rPr>
              <w:t xml:space="preserve"> (M</w:t>
            </w:r>
            <w:r w:rsidR="00E73234" w:rsidRPr="00EE2FA1">
              <w:rPr>
                <w:rFonts w:ascii="Calibri" w:hAnsi="Calibri" w:cs="Calibri"/>
                <w:color w:val="000000"/>
                <w:sz w:val="20"/>
                <w:szCs w:val="20"/>
                <w:lang w:val="en-US"/>
              </w:rPr>
              <w:t>=1)</w:t>
            </w:r>
          </w:p>
        </w:tc>
      </w:tr>
      <w:tr w:rsidR="007302B4" w:rsidRPr="00EE2FA1" w14:paraId="6E3B1699" w14:textId="77777777" w:rsidTr="00E73234">
        <w:trPr>
          <w:trHeight w:val="704"/>
        </w:trPr>
        <w:tc>
          <w:tcPr>
            <w:tcW w:w="2525" w:type="dxa"/>
          </w:tcPr>
          <w:p w14:paraId="01F59BBF" w14:textId="1DB6BD05" w:rsidR="007302B4" w:rsidRPr="00EE2FA1" w:rsidRDefault="007302B4" w:rsidP="00EE2FA1">
            <w:pPr>
              <w:pStyle w:val="TableParagraph"/>
              <w:rPr>
                <w:rFonts w:ascii="Calibri" w:hAnsi="Calibri" w:cs="Calibri"/>
                <w:sz w:val="20"/>
                <w:szCs w:val="20"/>
              </w:rPr>
            </w:pPr>
            <w:r w:rsidRPr="00EE2FA1">
              <w:rPr>
                <w:rFonts w:ascii="Calibri" w:hAnsi="Calibri" w:cs="Calibri"/>
                <w:color w:val="000000"/>
                <w:sz w:val="20"/>
                <w:szCs w:val="20"/>
              </w:rPr>
              <w:t>2-ethyl-3-hydroxy-4-pyrone</w:t>
            </w:r>
          </w:p>
        </w:tc>
        <w:tc>
          <w:tcPr>
            <w:tcW w:w="2835" w:type="dxa"/>
          </w:tcPr>
          <w:p w14:paraId="067E2463"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CAS-No.: 4940-11-8</w:t>
            </w:r>
          </w:p>
          <w:p w14:paraId="3046ACF4"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EC-No.: 225-582-5</w:t>
            </w:r>
          </w:p>
          <w:p w14:paraId="6D10DB33" w14:textId="2265CEF4"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REACH-no: 01-2120758795-36-XXXX</w:t>
            </w:r>
          </w:p>
        </w:tc>
        <w:tc>
          <w:tcPr>
            <w:tcW w:w="1134" w:type="dxa"/>
          </w:tcPr>
          <w:p w14:paraId="3AB61E60" w14:textId="2AD1E626" w:rsidR="007302B4" w:rsidRPr="00EE2FA1" w:rsidRDefault="007302B4" w:rsidP="00EE2FA1">
            <w:pPr>
              <w:pStyle w:val="TableParagraph"/>
              <w:ind w:left="57"/>
              <w:rPr>
                <w:rFonts w:ascii="Calibri" w:hAnsi="Calibri" w:cs="Calibri"/>
                <w:noProof/>
                <w:sz w:val="20"/>
                <w:szCs w:val="20"/>
              </w:rPr>
            </w:pPr>
            <w:r w:rsidRPr="00EE2FA1">
              <w:rPr>
                <w:rFonts w:ascii="Calibri" w:hAnsi="Calibri" w:cs="Calibri"/>
                <w:color w:val="000000"/>
                <w:sz w:val="20"/>
                <w:szCs w:val="20"/>
              </w:rPr>
              <w:t>6.70275</w:t>
            </w:r>
          </w:p>
        </w:tc>
        <w:tc>
          <w:tcPr>
            <w:tcW w:w="2977" w:type="dxa"/>
          </w:tcPr>
          <w:p w14:paraId="77B8239C" w14:textId="2D6670C8"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Acute Tox. 4 (Oral), H302</w:t>
            </w:r>
          </w:p>
        </w:tc>
      </w:tr>
      <w:tr w:rsidR="007302B4" w:rsidRPr="00EE2FA1" w14:paraId="19117E18" w14:textId="77777777" w:rsidTr="00E73234">
        <w:trPr>
          <w:trHeight w:val="637"/>
        </w:trPr>
        <w:tc>
          <w:tcPr>
            <w:tcW w:w="2525" w:type="dxa"/>
          </w:tcPr>
          <w:p w14:paraId="6BDEE065" w14:textId="4E017455"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α-hexylcinnamaldehyde</w:t>
            </w:r>
          </w:p>
        </w:tc>
        <w:tc>
          <w:tcPr>
            <w:tcW w:w="2835" w:type="dxa"/>
          </w:tcPr>
          <w:p w14:paraId="28D8CC41"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CAS-No.: 101-86-0</w:t>
            </w:r>
          </w:p>
          <w:p w14:paraId="19E386F4" w14:textId="20209841"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EC-No.: 202-983-3</w:t>
            </w:r>
          </w:p>
        </w:tc>
        <w:tc>
          <w:tcPr>
            <w:tcW w:w="1134" w:type="dxa"/>
          </w:tcPr>
          <w:p w14:paraId="16DA3575" w14:textId="1C46537C" w:rsidR="007302B4" w:rsidRPr="00EE2FA1" w:rsidRDefault="007302B4" w:rsidP="00EE2FA1">
            <w:pPr>
              <w:pStyle w:val="TableParagraph"/>
              <w:ind w:left="57"/>
              <w:rPr>
                <w:rFonts w:ascii="Calibri" w:hAnsi="Calibri" w:cs="Calibri"/>
                <w:noProof/>
                <w:sz w:val="20"/>
                <w:szCs w:val="20"/>
              </w:rPr>
            </w:pPr>
            <w:r w:rsidRPr="00EE2FA1">
              <w:rPr>
                <w:rFonts w:ascii="Calibri" w:hAnsi="Calibri" w:cs="Calibri"/>
                <w:color w:val="000000"/>
                <w:sz w:val="20"/>
                <w:szCs w:val="20"/>
              </w:rPr>
              <w:t>5.0</w:t>
            </w:r>
          </w:p>
        </w:tc>
        <w:tc>
          <w:tcPr>
            <w:tcW w:w="2977" w:type="dxa"/>
          </w:tcPr>
          <w:p w14:paraId="7DB1F0A3"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Skin Sens. 1B, H317</w:t>
            </w:r>
          </w:p>
          <w:p w14:paraId="2E69A343"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Aquatic Acute 1, H400</w:t>
            </w:r>
          </w:p>
          <w:p w14:paraId="084D5062" w14:textId="25A91988"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Aquatic Chronic 2, H411</w:t>
            </w:r>
          </w:p>
        </w:tc>
      </w:tr>
      <w:tr w:rsidR="007302B4" w:rsidRPr="00EE2FA1" w14:paraId="5D09CFA7" w14:textId="77777777" w:rsidTr="00E73234">
        <w:trPr>
          <w:trHeight w:val="401"/>
        </w:trPr>
        <w:tc>
          <w:tcPr>
            <w:tcW w:w="2525" w:type="dxa"/>
          </w:tcPr>
          <w:p w14:paraId="4F1F24ED" w14:textId="6345483A"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pentadecan-15-olide</w:t>
            </w:r>
          </w:p>
        </w:tc>
        <w:tc>
          <w:tcPr>
            <w:tcW w:w="2835" w:type="dxa"/>
          </w:tcPr>
          <w:p w14:paraId="73F0C065"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CAS-No.: 106-02-5</w:t>
            </w:r>
          </w:p>
          <w:p w14:paraId="7611CF09"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EC-No.: 203-354-6</w:t>
            </w:r>
          </w:p>
          <w:p w14:paraId="415979A3" w14:textId="24407F49"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REACH-no: 01-2119987323-31-XXXX</w:t>
            </w:r>
          </w:p>
        </w:tc>
        <w:tc>
          <w:tcPr>
            <w:tcW w:w="1134" w:type="dxa"/>
          </w:tcPr>
          <w:p w14:paraId="209C45CC" w14:textId="1B9808B1" w:rsidR="007302B4" w:rsidRPr="00EE2FA1" w:rsidRDefault="007302B4" w:rsidP="00EE2FA1">
            <w:pPr>
              <w:pStyle w:val="TableParagraph"/>
              <w:ind w:left="57"/>
              <w:rPr>
                <w:rFonts w:ascii="Calibri" w:hAnsi="Calibri" w:cs="Calibri"/>
                <w:noProof/>
                <w:sz w:val="20"/>
                <w:szCs w:val="20"/>
              </w:rPr>
            </w:pPr>
            <w:r w:rsidRPr="00EE2FA1">
              <w:rPr>
                <w:rFonts w:ascii="Calibri" w:hAnsi="Calibri" w:cs="Calibri"/>
                <w:color w:val="000000"/>
                <w:sz w:val="20"/>
                <w:szCs w:val="20"/>
              </w:rPr>
              <w:t>3.0</w:t>
            </w:r>
          </w:p>
        </w:tc>
        <w:tc>
          <w:tcPr>
            <w:tcW w:w="2977" w:type="dxa"/>
          </w:tcPr>
          <w:p w14:paraId="262E65F3" w14:textId="4F193FFE"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Aquatic Chronic 2, H411</w:t>
            </w:r>
          </w:p>
        </w:tc>
      </w:tr>
      <w:tr w:rsidR="007302B4" w:rsidRPr="00EE2FA1" w14:paraId="3F0E3735" w14:textId="77777777" w:rsidTr="00E73234">
        <w:trPr>
          <w:trHeight w:val="552"/>
        </w:trPr>
        <w:tc>
          <w:tcPr>
            <w:tcW w:w="2525" w:type="dxa"/>
          </w:tcPr>
          <w:p w14:paraId="5C70123B" w14:textId="16B8C82C"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decan-4-olide</w:t>
            </w:r>
          </w:p>
        </w:tc>
        <w:tc>
          <w:tcPr>
            <w:tcW w:w="2835" w:type="dxa"/>
          </w:tcPr>
          <w:p w14:paraId="49E3EBBE"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CAS-No.: 706-14-9</w:t>
            </w:r>
          </w:p>
          <w:p w14:paraId="47D7B4DC"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EC-No.: 211-892-8</w:t>
            </w:r>
          </w:p>
          <w:p w14:paraId="6D8BCFCD" w14:textId="394237C9"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REACH-no: 01-2119959334-32-XXXX</w:t>
            </w:r>
          </w:p>
        </w:tc>
        <w:tc>
          <w:tcPr>
            <w:tcW w:w="1134" w:type="dxa"/>
          </w:tcPr>
          <w:p w14:paraId="27AFD9B2" w14:textId="60C5D02A" w:rsidR="007302B4" w:rsidRPr="00EE2FA1" w:rsidRDefault="007302B4" w:rsidP="00EE2FA1">
            <w:pPr>
              <w:pStyle w:val="TableParagraph"/>
              <w:ind w:left="57"/>
              <w:rPr>
                <w:rFonts w:ascii="Calibri" w:hAnsi="Calibri" w:cs="Calibri"/>
                <w:noProof/>
                <w:sz w:val="20"/>
                <w:szCs w:val="20"/>
              </w:rPr>
            </w:pPr>
            <w:r w:rsidRPr="00EE2FA1">
              <w:rPr>
                <w:rFonts w:ascii="Calibri" w:hAnsi="Calibri" w:cs="Calibri"/>
                <w:color w:val="000000"/>
                <w:sz w:val="20"/>
                <w:szCs w:val="20"/>
              </w:rPr>
              <w:t>0.5</w:t>
            </w:r>
          </w:p>
        </w:tc>
        <w:tc>
          <w:tcPr>
            <w:tcW w:w="2977" w:type="dxa"/>
          </w:tcPr>
          <w:p w14:paraId="396BE507"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Skin Irrit. 2, H315</w:t>
            </w:r>
          </w:p>
          <w:p w14:paraId="7B3E15E1"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Eye Irrit. 2, H319</w:t>
            </w:r>
          </w:p>
          <w:p w14:paraId="3505EAD2" w14:textId="17DA5EDD"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STOT SE 3, H335</w:t>
            </w:r>
          </w:p>
        </w:tc>
      </w:tr>
      <w:tr w:rsidR="007302B4" w:rsidRPr="00EE2FA1" w14:paraId="2F700738" w14:textId="77777777" w:rsidTr="00E73234">
        <w:trPr>
          <w:trHeight w:val="740"/>
        </w:trPr>
        <w:tc>
          <w:tcPr>
            <w:tcW w:w="2525" w:type="dxa"/>
          </w:tcPr>
          <w:p w14:paraId="1F68B995" w14:textId="2F75FD28"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2'-acetonaphthone</w:t>
            </w:r>
          </w:p>
        </w:tc>
        <w:tc>
          <w:tcPr>
            <w:tcW w:w="2835" w:type="dxa"/>
          </w:tcPr>
          <w:p w14:paraId="5C7DBC33"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CAS-No.: 93-08-3</w:t>
            </w:r>
          </w:p>
          <w:p w14:paraId="5EA9D41B"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EC-No.: 202-216-2</w:t>
            </w:r>
          </w:p>
          <w:p w14:paraId="28A531AC" w14:textId="343AF902"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REACH-no: 01-2119935927-23-XXXX</w:t>
            </w:r>
          </w:p>
        </w:tc>
        <w:tc>
          <w:tcPr>
            <w:tcW w:w="1134" w:type="dxa"/>
          </w:tcPr>
          <w:p w14:paraId="646F53D9" w14:textId="3D7BF666" w:rsidR="007302B4" w:rsidRPr="00EE2FA1" w:rsidRDefault="007302B4" w:rsidP="00EE2FA1">
            <w:pPr>
              <w:pStyle w:val="TableParagraph"/>
              <w:ind w:left="57"/>
              <w:rPr>
                <w:rFonts w:ascii="Calibri" w:hAnsi="Calibri" w:cs="Calibri"/>
                <w:noProof/>
                <w:sz w:val="20"/>
                <w:szCs w:val="20"/>
              </w:rPr>
            </w:pPr>
            <w:r w:rsidRPr="00EE2FA1">
              <w:rPr>
                <w:rFonts w:ascii="Calibri" w:hAnsi="Calibri" w:cs="Calibri"/>
                <w:color w:val="000000"/>
                <w:sz w:val="20"/>
                <w:szCs w:val="20"/>
              </w:rPr>
              <w:t>0.3</w:t>
            </w:r>
          </w:p>
        </w:tc>
        <w:tc>
          <w:tcPr>
            <w:tcW w:w="2977" w:type="dxa"/>
          </w:tcPr>
          <w:p w14:paraId="35D259CC"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Skin Irrit. 2, H315</w:t>
            </w:r>
          </w:p>
          <w:p w14:paraId="61CBB568"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Eye Irrit. 2, H319</w:t>
            </w:r>
          </w:p>
          <w:p w14:paraId="1DF086CC" w14:textId="0084881F" w:rsidR="007302B4" w:rsidRPr="00EE2FA1" w:rsidRDefault="007302B4" w:rsidP="00EE2FA1">
            <w:pPr>
              <w:pStyle w:val="TableParagraph"/>
              <w:ind w:right="1168"/>
              <w:rPr>
                <w:rFonts w:ascii="Calibri" w:hAnsi="Calibri" w:cs="Calibri"/>
                <w:noProof/>
                <w:sz w:val="20"/>
                <w:szCs w:val="20"/>
              </w:rPr>
            </w:pPr>
            <w:r w:rsidRPr="00EE2FA1">
              <w:rPr>
                <w:rFonts w:ascii="Calibri" w:hAnsi="Calibri" w:cs="Calibri"/>
                <w:color w:val="000000"/>
                <w:sz w:val="20"/>
                <w:szCs w:val="20"/>
              </w:rPr>
              <w:t>Aquatic Chronic 2, 411</w:t>
            </w:r>
          </w:p>
        </w:tc>
      </w:tr>
      <w:tr w:rsidR="007302B4" w:rsidRPr="00EE2FA1" w14:paraId="37DF6197" w14:textId="77777777" w:rsidTr="00E73234">
        <w:trPr>
          <w:trHeight w:val="506"/>
        </w:trPr>
        <w:tc>
          <w:tcPr>
            <w:tcW w:w="2525" w:type="dxa"/>
          </w:tcPr>
          <w:p w14:paraId="77D1B147" w14:textId="6A33BF81"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linalool oxide</w:t>
            </w:r>
          </w:p>
        </w:tc>
        <w:tc>
          <w:tcPr>
            <w:tcW w:w="2835" w:type="dxa"/>
          </w:tcPr>
          <w:p w14:paraId="5E46991E"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CAS-No.: 1365-19-1</w:t>
            </w:r>
          </w:p>
          <w:p w14:paraId="2BC58240" w14:textId="556D0B42"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EC-No.: 215-723-9</w:t>
            </w:r>
          </w:p>
        </w:tc>
        <w:tc>
          <w:tcPr>
            <w:tcW w:w="1134" w:type="dxa"/>
          </w:tcPr>
          <w:p w14:paraId="5322AAA3" w14:textId="6F5774FE" w:rsidR="007302B4" w:rsidRPr="00EE2FA1" w:rsidRDefault="007302B4" w:rsidP="00EE2FA1">
            <w:pPr>
              <w:pStyle w:val="TableParagraph"/>
              <w:ind w:left="57"/>
              <w:rPr>
                <w:rFonts w:ascii="Calibri" w:hAnsi="Calibri" w:cs="Calibri"/>
                <w:noProof/>
                <w:sz w:val="20"/>
                <w:szCs w:val="20"/>
              </w:rPr>
            </w:pPr>
            <w:r w:rsidRPr="00EE2FA1">
              <w:rPr>
                <w:rFonts w:ascii="Calibri" w:hAnsi="Calibri" w:cs="Calibri"/>
                <w:color w:val="000000"/>
                <w:sz w:val="20"/>
                <w:szCs w:val="20"/>
              </w:rPr>
              <w:t>0.3</w:t>
            </w:r>
          </w:p>
        </w:tc>
        <w:tc>
          <w:tcPr>
            <w:tcW w:w="2977" w:type="dxa"/>
          </w:tcPr>
          <w:p w14:paraId="1D41B831"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Acute Tox. 4 (Oral), H302</w:t>
            </w:r>
          </w:p>
          <w:p w14:paraId="73F923CD" w14:textId="7D43F82E" w:rsidR="007302B4" w:rsidRPr="00EE2FA1" w:rsidRDefault="007302B4" w:rsidP="00EE2FA1">
            <w:pPr>
              <w:pStyle w:val="TableParagraph"/>
              <w:ind w:right="1011"/>
              <w:rPr>
                <w:rFonts w:ascii="Calibri" w:hAnsi="Calibri" w:cs="Calibri"/>
                <w:noProof/>
                <w:sz w:val="20"/>
                <w:szCs w:val="20"/>
              </w:rPr>
            </w:pPr>
            <w:r w:rsidRPr="00EE2FA1">
              <w:rPr>
                <w:rFonts w:ascii="Calibri" w:hAnsi="Calibri" w:cs="Calibri"/>
                <w:color w:val="000000"/>
                <w:sz w:val="20"/>
                <w:szCs w:val="20"/>
              </w:rPr>
              <w:t>Eye Irrit. 2, H319</w:t>
            </w:r>
          </w:p>
        </w:tc>
      </w:tr>
      <w:tr w:rsidR="007302B4" w:rsidRPr="00EE2FA1" w14:paraId="44C5E33B" w14:textId="77777777" w:rsidTr="00E73234">
        <w:trPr>
          <w:trHeight w:val="398"/>
        </w:trPr>
        <w:tc>
          <w:tcPr>
            <w:tcW w:w="2525" w:type="dxa"/>
          </w:tcPr>
          <w:p w14:paraId="0FAFA9E9" w14:textId="3394E862"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[3aR-(3aα,5aβ,9aα,9bβ)]-dodecahydro-3a,6,6,9a-tetramethylnaphtho[2,1-b]furan</w:t>
            </w:r>
          </w:p>
        </w:tc>
        <w:tc>
          <w:tcPr>
            <w:tcW w:w="2835" w:type="dxa"/>
          </w:tcPr>
          <w:p w14:paraId="72A3D230"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CAS-No.: 6790-58-5</w:t>
            </w:r>
          </w:p>
          <w:p w14:paraId="5D57191F" w14:textId="11C36C6F"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EC-No.: 229-861-2</w:t>
            </w:r>
          </w:p>
        </w:tc>
        <w:tc>
          <w:tcPr>
            <w:tcW w:w="1134" w:type="dxa"/>
          </w:tcPr>
          <w:p w14:paraId="716BA602" w14:textId="4CFE6346" w:rsidR="007302B4" w:rsidRPr="00EE2FA1" w:rsidRDefault="007302B4" w:rsidP="00EE2FA1">
            <w:pPr>
              <w:pStyle w:val="TableParagraph"/>
              <w:ind w:left="57"/>
              <w:rPr>
                <w:rFonts w:ascii="Calibri" w:hAnsi="Calibri" w:cs="Calibri"/>
                <w:noProof/>
                <w:sz w:val="20"/>
                <w:szCs w:val="20"/>
              </w:rPr>
            </w:pPr>
            <w:r w:rsidRPr="00EE2FA1">
              <w:rPr>
                <w:rFonts w:ascii="Calibri" w:hAnsi="Calibri" w:cs="Calibri"/>
                <w:color w:val="000000"/>
                <w:sz w:val="20"/>
                <w:szCs w:val="20"/>
              </w:rPr>
              <w:t>0.2</w:t>
            </w:r>
          </w:p>
        </w:tc>
        <w:tc>
          <w:tcPr>
            <w:tcW w:w="2977" w:type="dxa"/>
          </w:tcPr>
          <w:p w14:paraId="49CC7C35" w14:textId="68F2CC05" w:rsidR="007302B4" w:rsidRPr="00EE2FA1" w:rsidRDefault="00121FC4" w:rsidP="00EE2FA1">
            <w:pPr>
              <w:pStyle w:val="TableParagraph"/>
              <w:ind w:right="420"/>
              <w:rPr>
                <w:rFonts w:ascii="Calibri" w:hAnsi="Calibri" w:cs="Calibri"/>
                <w:noProof/>
                <w:sz w:val="20"/>
                <w:szCs w:val="20"/>
              </w:rPr>
            </w:pPr>
            <w:r w:rsidRPr="00EE2FA1">
              <w:rPr>
                <w:rFonts w:ascii="Calibri" w:hAnsi="Calibri" w:cs="Calibri"/>
                <w:noProof/>
                <w:sz w:val="20"/>
                <w:szCs w:val="20"/>
              </w:rPr>
              <w:t>Neklasifikuojama</w:t>
            </w:r>
          </w:p>
        </w:tc>
      </w:tr>
      <w:tr w:rsidR="007302B4" w:rsidRPr="00EE2FA1" w14:paraId="76177F49" w14:textId="77777777" w:rsidTr="00E73234">
        <w:trPr>
          <w:trHeight w:val="306"/>
        </w:trPr>
        <w:tc>
          <w:tcPr>
            <w:tcW w:w="2525" w:type="dxa"/>
          </w:tcPr>
          <w:p w14:paraId="206E2902" w14:textId="1C1EBCD6" w:rsidR="007302B4" w:rsidRPr="00EE2FA1" w:rsidRDefault="007302B4" w:rsidP="00EE2FA1">
            <w:pPr>
              <w:pStyle w:val="TableParagraph"/>
              <w:rPr>
                <w:rFonts w:ascii="Calibri" w:hAnsi="Calibri" w:cs="Calibri"/>
                <w:sz w:val="20"/>
                <w:szCs w:val="20"/>
              </w:rPr>
            </w:pPr>
            <w:r w:rsidRPr="00EE2FA1">
              <w:rPr>
                <w:rFonts w:ascii="Calibri" w:hAnsi="Calibri" w:cs="Calibri"/>
                <w:color w:val="000000"/>
                <w:sz w:val="20"/>
                <w:szCs w:val="20"/>
              </w:rPr>
              <w:t>1-(2,6,6-trimethyl-1,3-cyclohexadien-1-yl)-2-buten-1-one</w:t>
            </w:r>
          </w:p>
        </w:tc>
        <w:tc>
          <w:tcPr>
            <w:tcW w:w="2835" w:type="dxa"/>
          </w:tcPr>
          <w:p w14:paraId="623F2CA4"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CAS-No.: 23696-85-7</w:t>
            </w:r>
          </w:p>
          <w:p w14:paraId="402EBAF1" w14:textId="2CA073AF"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EC-No.: 245-833-2</w:t>
            </w:r>
          </w:p>
        </w:tc>
        <w:tc>
          <w:tcPr>
            <w:tcW w:w="1134" w:type="dxa"/>
          </w:tcPr>
          <w:p w14:paraId="5BC676F5" w14:textId="36006FDF" w:rsidR="007302B4" w:rsidRPr="00EE2FA1" w:rsidRDefault="007302B4" w:rsidP="00EE2FA1">
            <w:pPr>
              <w:pStyle w:val="TableParagraph"/>
              <w:ind w:left="57"/>
              <w:rPr>
                <w:rFonts w:ascii="Calibri" w:hAnsi="Calibri" w:cs="Calibri"/>
                <w:noProof/>
                <w:sz w:val="20"/>
                <w:szCs w:val="20"/>
              </w:rPr>
            </w:pPr>
            <w:r w:rsidRPr="00EE2FA1">
              <w:rPr>
                <w:rFonts w:ascii="Calibri" w:hAnsi="Calibri" w:cs="Calibri"/>
                <w:color w:val="000000"/>
                <w:sz w:val="20"/>
                <w:szCs w:val="20"/>
              </w:rPr>
              <w:t>0.1</w:t>
            </w:r>
          </w:p>
        </w:tc>
        <w:tc>
          <w:tcPr>
            <w:tcW w:w="2977" w:type="dxa"/>
          </w:tcPr>
          <w:p w14:paraId="0F1EFBE9"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Skin Irrit. 2, H315</w:t>
            </w:r>
          </w:p>
          <w:p w14:paraId="32B2CE78"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Skin Sens. 1A, H317</w:t>
            </w:r>
          </w:p>
          <w:p w14:paraId="67CE72D0" w14:textId="10A7AD9C" w:rsidR="007302B4" w:rsidRPr="00EE2FA1" w:rsidRDefault="007302B4" w:rsidP="00EE2FA1">
            <w:pPr>
              <w:pStyle w:val="TableParagraph"/>
              <w:ind w:right="561"/>
              <w:rPr>
                <w:rFonts w:ascii="Calibri" w:hAnsi="Calibri" w:cs="Calibri"/>
                <w:noProof/>
                <w:sz w:val="20"/>
                <w:szCs w:val="20"/>
              </w:rPr>
            </w:pPr>
            <w:r w:rsidRPr="00EE2FA1">
              <w:rPr>
                <w:rFonts w:ascii="Calibri" w:hAnsi="Calibri" w:cs="Calibri"/>
                <w:color w:val="000000"/>
                <w:sz w:val="20"/>
                <w:szCs w:val="20"/>
              </w:rPr>
              <w:t>Aquatic Chronic 2, H411</w:t>
            </w:r>
          </w:p>
        </w:tc>
      </w:tr>
      <w:tr w:rsidR="007302B4" w:rsidRPr="00EE2FA1" w14:paraId="1813CC8F" w14:textId="77777777" w:rsidTr="00E73234">
        <w:trPr>
          <w:trHeight w:val="345"/>
        </w:trPr>
        <w:tc>
          <w:tcPr>
            <w:tcW w:w="2525" w:type="dxa"/>
          </w:tcPr>
          <w:p w14:paraId="7E7AF8AB" w14:textId="0BBBEF40"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undecan-4-olide</w:t>
            </w:r>
          </w:p>
        </w:tc>
        <w:tc>
          <w:tcPr>
            <w:tcW w:w="2835" w:type="dxa"/>
          </w:tcPr>
          <w:p w14:paraId="43D618DB"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CAS-No.: 104-67-6</w:t>
            </w:r>
          </w:p>
          <w:p w14:paraId="078462A7"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EC-No.: 203-225-4</w:t>
            </w:r>
          </w:p>
          <w:p w14:paraId="2F6E2DD3" w14:textId="7CC95304"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REACH-no: 01-2119959333-34-XXXX</w:t>
            </w:r>
          </w:p>
        </w:tc>
        <w:tc>
          <w:tcPr>
            <w:tcW w:w="1134" w:type="dxa"/>
          </w:tcPr>
          <w:p w14:paraId="30E0B8FE" w14:textId="77C830FE" w:rsidR="007302B4" w:rsidRPr="00EE2FA1" w:rsidRDefault="007302B4" w:rsidP="00EE2FA1">
            <w:pPr>
              <w:pStyle w:val="TableParagraph"/>
              <w:ind w:left="57"/>
              <w:rPr>
                <w:rFonts w:ascii="Calibri" w:hAnsi="Calibri" w:cs="Calibri"/>
                <w:noProof/>
                <w:sz w:val="20"/>
                <w:szCs w:val="20"/>
              </w:rPr>
            </w:pPr>
            <w:r w:rsidRPr="00EE2FA1">
              <w:rPr>
                <w:rFonts w:ascii="Calibri" w:hAnsi="Calibri" w:cs="Calibri"/>
                <w:color w:val="000000"/>
                <w:sz w:val="20"/>
                <w:szCs w:val="20"/>
              </w:rPr>
              <w:t>0.1</w:t>
            </w:r>
          </w:p>
        </w:tc>
        <w:tc>
          <w:tcPr>
            <w:tcW w:w="2977" w:type="dxa"/>
          </w:tcPr>
          <w:p w14:paraId="3825AABC" w14:textId="7D81BAA3"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Aquatic Chronic 3, H412</w:t>
            </w:r>
          </w:p>
        </w:tc>
      </w:tr>
      <w:tr w:rsidR="007302B4" w:rsidRPr="00EE2FA1" w14:paraId="54554CC7" w14:textId="77777777" w:rsidTr="00E73234">
        <w:trPr>
          <w:trHeight w:val="555"/>
        </w:trPr>
        <w:tc>
          <w:tcPr>
            <w:tcW w:w="2525" w:type="dxa"/>
          </w:tcPr>
          <w:p w14:paraId="4A9B50C2" w14:textId="74E1F526"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diethyl phthalate</w:t>
            </w:r>
          </w:p>
        </w:tc>
        <w:tc>
          <w:tcPr>
            <w:tcW w:w="2835" w:type="dxa"/>
          </w:tcPr>
          <w:p w14:paraId="1B86AF6A"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CAS-No.: 84-66-2</w:t>
            </w:r>
          </w:p>
          <w:p w14:paraId="19042BAF" w14:textId="77777777" w:rsidR="007302B4" w:rsidRPr="00EE2FA1" w:rsidRDefault="007302B4" w:rsidP="00EE2FA1">
            <w:pPr>
              <w:pStyle w:val="NormalWeb"/>
              <w:spacing w:before="0" w:beforeAutospacing="0" w:after="0" w:afterAutospacing="0"/>
              <w:rPr>
                <w:rFonts w:ascii="Calibri" w:hAnsi="Calibri" w:cs="Calibri"/>
                <w:color w:val="000000"/>
                <w:sz w:val="20"/>
                <w:szCs w:val="20"/>
              </w:rPr>
            </w:pPr>
            <w:r w:rsidRPr="00EE2FA1">
              <w:rPr>
                <w:rFonts w:ascii="Calibri" w:hAnsi="Calibri" w:cs="Calibri"/>
                <w:color w:val="000000"/>
                <w:sz w:val="20"/>
                <w:szCs w:val="20"/>
              </w:rPr>
              <w:t>EC-No.: 201-550-6</w:t>
            </w:r>
          </w:p>
          <w:p w14:paraId="1E5AF840" w14:textId="500C9890" w:rsidR="007302B4" w:rsidRPr="00EE2FA1" w:rsidRDefault="007302B4" w:rsidP="00EE2FA1">
            <w:pPr>
              <w:pStyle w:val="TableParagraph"/>
              <w:rPr>
                <w:rFonts w:ascii="Calibri" w:hAnsi="Calibri" w:cs="Calibri"/>
                <w:noProof/>
                <w:sz w:val="20"/>
                <w:szCs w:val="20"/>
              </w:rPr>
            </w:pPr>
            <w:r w:rsidRPr="00EE2FA1">
              <w:rPr>
                <w:rFonts w:ascii="Calibri" w:hAnsi="Calibri" w:cs="Calibri"/>
                <w:color w:val="000000"/>
                <w:sz w:val="20"/>
                <w:szCs w:val="20"/>
              </w:rPr>
              <w:t>REACH-no: 01-2119486682-27-XXXX</w:t>
            </w:r>
          </w:p>
        </w:tc>
        <w:tc>
          <w:tcPr>
            <w:tcW w:w="1134" w:type="dxa"/>
          </w:tcPr>
          <w:p w14:paraId="22F26B0B" w14:textId="26AF1A22" w:rsidR="007302B4" w:rsidRPr="00EE2FA1" w:rsidRDefault="007302B4" w:rsidP="00EE2FA1">
            <w:pPr>
              <w:pStyle w:val="TableParagraph"/>
              <w:ind w:left="57"/>
              <w:rPr>
                <w:rFonts w:ascii="Calibri" w:hAnsi="Calibri" w:cs="Calibri"/>
                <w:noProof/>
                <w:sz w:val="20"/>
                <w:szCs w:val="20"/>
              </w:rPr>
            </w:pPr>
            <w:r w:rsidRPr="00EE2FA1">
              <w:rPr>
                <w:rFonts w:ascii="Calibri" w:hAnsi="Calibri" w:cs="Calibri"/>
                <w:color w:val="000000"/>
                <w:sz w:val="20"/>
                <w:szCs w:val="20"/>
              </w:rPr>
              <w:t>0.099</w:t>
            </w:r>
          </w:p>
        </w:tc>
        <w:tc>
          <w:tcPr>
            <w:tcW w:w="2977" w:type="dxa"/>
          </w:tcPr>
          <w:p w14:paraId="49015CE3" w14:textId="2EC6ADE0" w:rsidR="007302B4" w:rsidRPr="00EE2FA1" w:rsidRDefault="00121FC4" w:rsidP="00EE2FA1">
            <w:pPr>
              <w:pStyle w:val="TableParagraph"/>
              <w:ind w:right="1011"/>
              <w:rPr>
                <w:rFonts w:ascii="Calibri" w:hAnsi="Calibri" w:cs="Calibri"/>
                <w:noProof/>
                <w:sz w:val="20"/>
                <w:szCs w:val="20"/>
              </w:rPr>
            </w:pPr>
            <w:r w:rsidRPr="00EE2FA1">
              <w:rPr>
                <w:rFonts w:ascii="Calibri" w:hAnsi="Calibri" w:cs="Calibri"/>
                <w:noProof/>
                <w:sz w:val="20"/>
                <w:szCs w:val="20"/>
              </w:rPr>
              <w:t>Neklasifikuojama</w:t>
            </w:r>
          </w:p>
        </w:tc>
      </w:tr>
    </w:tbl>
    <w:p w14:paraId="7ADE51C2" w14:textId="2058C64C" w:rsidR="00233737" w:rsidRPr="00EE2FA1" w:rsidRDefault="00233737" w:rsidP="00EE2FA1">
      <w:pPr>
        <w:pBdr>
          <w:bottom w:val="single" w:sz="4" w:space="1" w:color="auto"/>
        </w:pBdr>
        <w:jc w:val="both"/>
        <w:rPr>
          <w:rFonts w:ascii="Calibri" w:hAnsi="Calibri" w:cs="Calibri"/>
          <w:b/>
          <w:noProof/>
          <w:sz w:val="20"/>
          <w:szCs w:val="20"/>
        </w:rPr>
      </w:pPr>
      <w:r w:rsidRPr="00EE2FA1">
        <w:rPr>
          <w:rFonts w:ascii="Calibri" w:hAnsi="Calibri" w:cs="Calibri"/>
          <w:b/>
          <w:noProof/>
          <w:sz w:val="20"/>
          <w:szCs w:val="20"/>
        </w:rPr>
        <w:t xml:space="preserve">Pilnas tekstas, susijęs su pavojingumo (H) </w:t>
      </w:r>
      <w:r w:rsidR="00C73EC8" w:rsidRPr="00EE2FA1">
        <w:rPr>
          <w:rFonts w:ascii="Calibri" w:hAnsi="Calibri" w:cs="Calibri"/>
          <w:b/>
          <w:noProof/>
          <w:sz w:val="20"/>
          <w:szCs w:val="20"/>
        </w:rPr>
        <w:t xml:space="preserve">frazėmis </w:t>
      </w:r>
      <w:r w:rsidRPr="00EE2FA1">
        <w:rPr>
          <w:rFonts w:ascii="Calibri" w:hAnsi="Calibri" w:cs="Calibri"/>
          <w:b/>
          <w:noProof/>
          <w:sz w:val="20"/>
          <w:szCs w:val="20"/>
        </w:rPr>
        <w:t>pateikiamas 16.5. skirsnyje.</w:t>
      </w:r>
    </w:p>
    <w:p w14:paraId="3DF36D9F" w14:textId="77777777" w:rsidR="007E6880" w:rsidRPr="00EE2FA1" w:rsidRDefault="007E6880" w:rsidP="00EE2FA1">
      <w:pPr>
        <w:pBdr>
          <w:bottom w:val="single" w:sz="4" w:space="1" w:color="auto"/>
        </w:pBdr>
        <w:jc w:val="both"/>
        <w:rPr>
          <w:rFonts w:ascii="Calibri" w:hAnsi="Calibri" w:cs="Calibri"/>
          <w:noProof/>
          <w:sz w:val="20"/>
          <w:szCs w:val="20"/>
        </w:rPr>
      </w:pPr>
    </w:p>
    <w:p w14:paraId="276EBD24" w14:textId="77777777" w:rsidR="00336385" w:rsidRPr="00EE2FA1" w:rsidRDefault="00336385" w:rsidP="00EE2FA1">
      <w:pPr>
        <w:pBdr>
          <w:bottom w:val="single" w:sz="4" w:space="1" w:color="auto"/>
        </w:pBdr>
        <w:jc w:val="both"/>
        <w:rPr>
          <w:rFonts w:ascii="Calibri" w:hAnsi="Calibri" w:cs="Calibri"/>
          <w:noProof/>
          <w:sz w:val="20"/>
          <w:szCs w:val="20"/>
        </w:rPr>
      </w:pPr>
    </w:p>
    <w:p w14:paraId="17D55296" w14:textId="77777777" w:rsidR="00233737" w:rsidRPr="00EE2FA1" w:rsidRDefault="00233737" w:rsidP="00EE2FA1">
      <w:pPr>
        <w:pBdr>
          <w:bottom w:val="single" w:sz="4" w:space="1" w:color="auto"/>
        </w:pBdr>
        <w:jc w:val="both"/>
        <w:rPr>
          <w:rFonts w:ascii="Calibri" w:hAnsi="Calibri" w:cs="Calibri"/>
          <w:noProof/>
          <w:sz w:val="20"/>
          <w:szCs w:val="20"/>
        </w:rPr>
      </w:pPr>
      <w:r w:rsidRPr="00EE2FA1">
        <w:rPr>
          <w:rFonts w:ascii="Calibri" w:hAnsi="Calibri" w:cs="Calibri"/>
          <w:b/>
          <w:noProof/>
          <w:sz w:val="20"/>
          <w:szCs w:val="20"/>
        </w:rPr>
        <w:t xml:space="preserve">4 skirsnis. PIRMOSIOS PAGALBOS PRIEMONĖS </w:t>
      </w:r>
    </w:p>
    <w:p w14:paraId="7DE73D9C" w14:textId="77777777" w:rsidR="00C6799E" w:rsidRPr="00EE2FA1" w:rsidRDefault="00C6799E" w:rsidP="00EE2FA1">
      <w:pPr>
        <w:jc w:val="both"/>
        <w:rPr>
          <w:rFonts w:ascii="Calibri" w:hAnsi="Calibri" w:cs="Calibri"/>
          <w:b/>
          <w:noProof/>
          <w:sz w:val="20"/>
          <w:szCs w:val="20"/>
        </w:rPr>
      </w:pPr>
    </w:p>
    <w:p w14:paraId="126C6E3C" w14:textId="7EEDA531" w:rsidR="00C05358" w:rsidRPr="00EE2FA1" w:rsidRDefault="00C05358" w:rsidP="00EE2FA1">
      <w:pPr>
        <w:jc w:val="both"/>
        <w:rPr>
          <w:rFonts w:ascii="Calibri" w:hAnsi="Calibri" w:cs="Calibri"/>
          <w:b/>
          <w:noProof/>
          <w:sz w:val="20"/>
          <w:szCs w:val="20"/>
        </w:rPr>
      </w:pPr>
      <w:r w:rsidRPr="00EE2FA1">
        <w:rPr>
          <w:rFonts w:ascii="Calibri" w:hAnsi="Calibri" w:cs="Calibri"/>
          <w:b/>
          <w:noProof/>
          <w:sz w:val="20"/>
          <w:szCs w:val="20"/>
        </w:rPr>
        <w:t>4.1. Pirmosios pagalbos priemonių aprašymas</w:t>
      </w:r>
    </w:p>
    <w:p w14:paraId="64CDA360" w14:textId="77777777" w:rsidR="00C05358" w:rsidRPr="00EE2FA1" w:rsidRDefault="00C05358" w:rsidP="00EE2FA1">
      <w:pPr>
        <w:jc w:val="both"/>
        <w:rPr>
          <w:rFonts w:ascii="Calibri" w:hAnsi="Calibri" w:cs="Calibri"/>
          <w:b/>
          <w:noProof/>
          <w:sz w:val="20"/>
          <w:szCs w:val="20"/>
        </w:rPr>
      </w:pPr>
      <w:r w:rsidRPr="00EE2FA1">
        <w:rPr>
          <w:rFonts w:ascii="Calibri" w:hAnsi="Calibri" w:cs="Calibri"/>
          <w:b/>
          <w:noProof/>
          <w:sz w:val="20"/>
          <w:szCs w:val="20"/>
        </w:rPr>
        <w:t>Bendra informacija</w:t>
      </w:r>
    </w:p>
    <w:p w14:paraId="400180D4" w14:textId="77777777" w:rsidR="00C05358" w:rsidRPr="00EE2FA1" w:rsidRDefault="00C05358" w:rsidP="00EE2FA1">
      <w:pPr>
        <w:jc w:val="both"/>
        <w:rPr>
          <w:rFonts w:ascii="Calibri" w:hAnsi="Calibri" w:cs="Calibri"/>
          <w:noProof/>
          <w:sz w:val="20"/>
          <w:szCs w:val="20"/>
        </w:rPr>
      </w:pPr>
      <w:r w:rsidRPr="00EE2FA1">
        <w:rPr>
          <w:rFonts w:ascii="Calibri" w:hAnsi="Calibri" w:cs="Calibri"/>
          <w:noProof/>
          <w:sz w:val="20"/>
          <w:szCs w:val="20"/>
        </w:rPr>
        <w:t xml:space="preserve">Užterštus drabužius nusivilkti, prieš naudojant kitą kartą išplauti/ išvalyti naudojant atitinkamas plovimo/ valymo priemones. Pirmosios pagalbos darbuotojai turėtų atkreipti dėmesį ir į savo saugumą. </w:t>
      </w:r>
    </w:p>
    <w:p w14:paraId="7411E56C" w14:textId="77777777" w:rsidR="00C05358" w:rsidRPr="00EE2FA1" w:rsidRDefault="00C05358" w:rsidP="00EE2FA1">
      <w:pPr>
        <w:jc w:val="both"/>
        <w:rPr>
          <w:rFonts w:ascii="Calibri" w:hAnsi="Calibri" w:cs="Calibri"/>
          <w:noProof/>
          <w:sz w:val="20"/>
          <w:szCs w:val="20"/>
        </w:rPr>
      </w:pPr>
      <w:r w:rsidRPr="00EE2FA1">
        <w:rPr>
          <w:rFonts w:ascii="Calibri" w:hAnsi="Calibri" w:cs="Calibri"/>
          <w:b/>
          <w:noProof/>
          <w:sz w:val="20"/>
          <w:szCs w:val="20"/>
        </w:rPr>
        <w:t>Patekus ant odos:</w:t>
      </w:r>
      <w:r w:rsidRPr="00EE2FA1">
        <w:rPr>
          <w:rFonts w:ascii="Calibri" w:hAnsi="Calibri" w:cs="Calibri"/>
          <w:noProof/>
          <w:sz w:val="20"/>
          <w:szCs w:val="20"/>
        </w:rPr>
        <w:t xml:space="preserve"> Patekus produktui ant odos, nuplauti tekančiu vandeniu, naudojant atitinkamas plovimo priemones (muilas, kūno prausiklis, kt.). Plovimui nenaudoti tirpiklių ir/ar skiediklių. Gali dirginti odą, sukelti alerginę odos reakciją. Atsiradus simptomams, kreiptis į odos gydytoją. Nusirengti užterštus drabužius, nusiauti avalynę, nusiimti </w:t>
      </w:r>
      <w:r w:rsidRPr="00EE2FA1">
        <w:rPr>
          <w:rFonts w:ascii="Calibri" w:hAnsi="Calibri" w:cs="Calibri"/>
          <w:noProof/>
          <w:sz w:val="20"/>
          <w:szCs w:val="20"/>
        </w:rPr>
        <w:lastRenderedPageBreak/>
        <w:t xml:space="preserve">kitus užterštus ir/ar nešvarius daiktus, prieš vėl juos naudojant gerai nuvalyti ir/ar nuplauti/ išskalbti, naudojant atitinkamas valymo/ skalbimo priemones (skalbimo milteliai, valikliai, kt.). </w:t>
      </w:r>
    </w:p>
    <w:p w14:paraId="7965A1BF" w14:textId="77777777" w:rsidR="00C05358" w:rsidRPr="00EE2FA1" w:rsidRDefault="00C05358" w:rsidP="00EE2FA1">
      <w:pPr>
        <w:jc w:val="both"/>
        <w:rPr>
          <w:rFonts w:ascii="Calibri" w:hAnsi="Calibri" w:cs="Calibri"/>
          <w:noProof/>
          <w:sz w:val="20"/>
          <w:szCs w:val="20"/>
        </w:rPr>
      </w:pPr>
      <w:r w:rsidRPr="00EE2FA1">
        <w:rPr>
          <w:rFonts w:ascii="Calibri" w:hAnsi="Calibri" w:cs="Calibri"/>
          <w:b/>
          <w:noProof/>
          <w:sz w:val="20"/>
          <w:szCs w:val="20"/>
        </w:rPr>
        <w:t xml:space="preserve">Patekus į akis: </w:t>
      </w:r>
      <w:r w:rsidRPr="00EE2FA1">
        <w:rPr>
          <w:rFonts w:ascii="Calibri" w:hAnsi="Calibri" w:cs="Calibri"/>
          <w:noProof/>
          <w:sz w:val="20"/>
          <w:szCs w:val="20"/>
        </w:rPr>
        <w:t xml:space="preserve">Netrinti akių, palenkus galvą, plačiai atverti vokus ir nedelsiant gausiai praskalauti/praplauti vandeniu, taip pat po akių vokais. Esant galimybei išsiimti kontaktinius lęšius ir vėl praskalauti/ praplauti vandeniu. Skalauti/ plauti ne mažiau kaip 15 minučių. </w:t>
      </w:r>
    </w:p>
    <w:p w14:paraId="1D87A9FC" w14:textId="77777777" w:rsidR="00C05358" w:rsidRPr="00EE2FA1" w:rsidRDefault="00C05358" w:rsidP="00EE2FA1">
      <w:pPr>
        <w:autoSpaceDE w:val="0"/>
        <w:jc w:val="both"/>
        <w:rPr>
          <w:rFonts w:ascii="Calibri" w:hAnsi="Calibri" w:cs="Calibri"/>
          <w:bCs/>
          <w:noProof/>
          <w:sz w:val="20"/>
          <w:szCs w:val="20"/>
        </w:rPr>
      </w:pPr>
      <w:r w:rsidRPr="00EE2FA1">
        <w:rPr>
          <w:rFonts w:ascii="Calibri" w:hAnsi="Calibri" w:cs="Calibri"/>
          <w:b/>
          <w:noProof/>
          <w:sz w:val="20"/>
          <w:szCs w:val="20"/>
        </w:rPr>
        <w:t>Įkvėpus</w:t>
      </w:r>
      <w:r w:rsidRPr="00EE2FA1">
        <w:rPr>
          <w:rFonts w:ascii="Calibri" w:hAnsi="Calibri" w:cs="Calibri"/>
          <w:b/>
          <w:bCs/>
          <w:noProof/>
          <w:sz w:val="20"/>
          <w:szCs w:val="20"/>
        </w:rPr>
        <w:t xml:space="preserve">: </w:t>
      </w:r>
      <w:r w:rsidRPr="00EE2FA1">
        <w:rPr>
          <w:rFonts w:ascii="Calibri" w:hAnsi="Calibri" w:cs="Calibri"/>
          <w:bCs/>
          <w:noProof/>
          <w:sz w:val="20"/>
          <w:szCs w:val="20"/>
        </w:rPr>
        <w:t xml:space="preserve">Pasijutus blogai, išvesti nukentėjusį į gryną orą. Kūno padėtis turi būti tokia, kad būtų galima laisvai ir lengvai kvėpuoti. Pašalinti kvėpavimui trukdančius drabužius (skareles, kaklajuostes ir pan.). </w:t>
      </w:r>
    </w:p>
    <w:p w14:paraId="6BEA9A98" w14:textId="77777777" w:rsidR="0009440F" w:rsidRPr="00EE2FA1" w:rsidRDefault="00C05358" w:rsidP="00EE2FA1">
      <w:pPr>
        <w:tabs>
          <w:tab w:val="left" w:pos="1980"/>
        </w:tabs>
        <w:jc w:val="both"/>
        <w:rPr>
          <w:rFonts w:ascii="Calibri" w:hAnsi="Calibri" w:cs="Calibri"/>
          <w:noProof/>
          <w:sz w:val="20"/>
          <w:szCs w:val="20"/>
        </w:rPr>
      </w:pPr>
      <w:r w:rsidRPr="00EE2FA1">
        <w:rPr>
          <w:rFonts w:ascii="Calibri" w:hAnsi="Calibri" w:cs="Calibri"/>
          <w:b/>
          <w:noProof/>
          <w:sz w:val="20"/>
          <w:szCs w:val="20"/>
        </w:rPr>
        <w:t>Nurijus</w:t>
      </w:r>
      <w:r w:rsidRPr="00EE2FA1">
        <w:rPr>
          <w:rFonts w:ascii="Calibri" w:hAnsi="Calibri" w:cs="Calibri"/>
          <w:b/>
          <w:bCs/>
          <w:noProof/>
          <w:sz w:val="20"/>
          <w:szCs w:val="20"/>
        </w:rPr>
        <w:t>:</w:t>
      </w:r>
      <w:r w:rsidRPr="00EE2FA1">
        <w:rPr>
          <w:rFonts w:ascii="Calibri" w:eastAsia="ArialMT" w:hAnsi="Calibri" w:cs="Calibri"/>
          <w:noProof/>
          <w:sz w:val="20"/>
          <w:szCs w:val="20"/>
        </w:rPr>
        <w:t xml:space="preserve"> </w:t>
      </w:r>
      <w:r w:rsidR="0009440F" w:rsidRPr="00EE2FA1">
        <w:rPr>
          <w:rFonts w:ascii="Calibri" w:hAnsi="Calibri" w:cs="Calibri"/>
          <w:bCs/>
          <w:noProof/>
          <w:sz w:val="20"/>
          <w:szCs w:val="20"/>
        </w:rPr>
        <w:t>iš</w:t>
      </w:r>
      <w:r w:rsidR="0009440F" w:rsidRPr="00EE2FA1">
        <w:rPr>
          <w:rFonts w:ascii="Calibri" w:hAnsi="Calibri" w:cs="Calibri"/>
          <w:noProof/>
          <w:sz w:val="20"/>
          <w:szCs w:val="20"/>
        </w:rPr>
        <w:t xml:space="preserve">skalauti burną. </w:t>
      </w:r>
      <w:r w:rsidR="00531170" w:rsidRPr="00EE2FA1">
        <w:rPr>
          <w:rFonts w:ascii="Calibri" w:hAnsi="Calibri" w:cs="Calibri"/>
          <w:noProof/>
          <w:sz w:val="20"/>
          <w:szCs w:val="20"/>
        </w:rPr>
        <w:t xml:space="preserve">Duoti gerti stiklinę vandens arba pieno. </w:t>
      </w:r>
      <w:r w:rsidR="0009440F" w:rsidRPr="00EE2FA1">
        <w:rPr>
          <w:rFonts w:ascii="Calibri" w:hAnsi="Calibri" w:cs="Calibri"/>
          <w:noProof/>
          <w:sz w:val="20"/>
          <w:szCs w:val="20"/>
        </w:rPr>
        <w:t>Neskatinti vėmimo (nebent su gydytojo priežiūra). Vemiant nukentėjusiojo galvą palenkti žemyn, kad skysčių nepatektų į atgal į burną ar gerklę. Kreipkitės į apsinuodijimų centrą dėl skubaus gydymo. Informuoti apie preparato/medžiagos sudėtį, kuri parašyta tiekėjo SDL ar etiketėje.</w:t>
      </w:r>
    </w:p>
    <w:p w14:paraId="2239AEC9" w14:textId="74AE40BA" w:rsidR="00C05358" w:rsidRPr="00EE2FA1" w:rsidRDefault="00C05358" w:rsidP="00EE2FA1">
      <w:pPr>
        <w:jc w:val="both"/>
        <w:rPr>
          <w:rFonts w:ascii="Calibri" w:hAnsi="Calibri" w:cs="Calibri"/>
          <w:bCs/>
          <w:noProof/>
          <w:sz w:val="20"/>
          <w:szCs w:val="20"/>
        </w:rPr>
      </w:pPr>
      <w:r w:rsidRPr="00EE2FA1">
        <w:rPr>
          <w:rFonts w:ascii="Calibri" w:hAnsi="Calibri" w:cs="Calibri"/>
          <w:b/>
          <w:bCs/>
          <w:noProof/>
          <w:sz w:val="20"/>
          <w:szCs w:val="20"/>
        </w:rPr>
        <w:t>4.2. Svarbiausi simptomai ir poveikis (ūmus ir uždelstas)</w:t>
      </w:r>
      <w:r w:rsidRPr="00EE2FA1">
        <w:rPr>
          <w:rFonts w:ascii="Calibri" w:hAnsi="Calibri" w:cs="Calibri"/>
          <w:bCs/>
          <w:noProof/>
          <w:sz w:val="20"/>
          <w:szCs w:val="20"/>
        </w:rPr>
        <w:t xml:space="preserve"> </w:t>
      </w:r>
    </w:p>
    <w:p w14:paraId="19F30859" w14:textId="0E07603B" w:rsidR="00C05358" w:rsidRPr="00EE2FA1" w:rsidRDefault="00C05358" w:rsidP="00EE2FA1">
      <w:pPr>
        <w:jc w:val="both"/>
        <w:rPr>
          <w:rFonts w:ascii="Calibri" w:hAnsi="Calibri" w:cs="Calibri"/>
          <w:noProof/>
          <w:sz w:val="20"/>
          <w:szCs w:val="20"/>
        </w:rPr>
      </w:pPr>
      <w:r w:rsidRPr="00EE2FA1">
        <w:rPr>
          <w:rFonts w:ascii="Calibri" w:hAnsi="Calibri" w:cs="Calibri"/>
          <w:b/>
          <w:bCs/>
          <w:noProof/>
          <w:sz w:val="20"/>
          <w:szCs w:val="20"/>
        </w:rPr>
        <w:t xml:space="preserve">Akys: </w:t>
      </w:r>
      <w:r w:rsidR="009B2DE6" w:rsidRPr="00EE2FA1">
        <w:rPr>
          <w:rFonts w:ascii="Calibri" w:hAnsi="Calibri" w:cs="Calibri"/>
          <w:noProof/>
          <w:sz w:val="20"/>
          <w:szCs w:val="20"/>
        </w:rPr>
        <w:t xml:space="preserve"> </w:t>
      </w:r>
      <w:r w:rsidRPr="00EE2FA1">
        <w:rPr>
          <w:rFonts w:ascii="Calibri" w:hAnsi="Calibri" w:cs="Calibri"/>
          <w:noProof/>
          <w:sz w:val="20"/>
          <w:szCs w:val="20"/>
        </w:rPr>
        <w:t xml:space="preserve">paraudimas, ašarojimas, </w:t>
      </w:r>
      <w:r w:rsidR="00B87D1E" w:rsidRPr="00EE2FA1">
        <w:rPr>
          <w:rFonts w:ascii="Calibri" w:hAnsi="Calibri" w:cs="Calibri"/>
          <w:noProof/>
          <w:sz w:val="20"/>
          <w:szCs w:val="20"/>
        </w:rPr>
        <w:t>dirginimas</w:t>
      </w:r>
      <w:r w:rsidRPr="00EE2FA1">
        <w:rPr>
          <w:rFonts w:ascii="Calibri" w:hAnsi="Calibri" w:cs="Calibri"/>
          <w:noProof/>
          <w:sz w:val="20"/>
          <w:szCs w:val="20"/>
        </w:rPr>
        <w:t>.</w:t>
      </w:r>
    </w:p>
    <w:p w14:paraId="1B940212" w14:textId="2D8D1779" w:rsidR="00C05358" w:rsidRPr="00EE2FA1" w:rsidRDefault="00C05358" w:rsidP="00EE2FA1">
      <w:pPr>
        <w:jc w:val="both"/>
        <w:rPr>
          <w:rFonts w:ascii="Calibri" w:hAnsi="Calibri" w:cs="Calibri"/>
          <w:noProof/>
          <w:sz w:val="20"/>
          <w:szCs w:val="20"/>
        </w:rPr>
      </w:pPr>
      <w:r w:rsidRPr="00EE2FA1">
        <w:rPr>
          <w:rFonts w:ascii="Calibri" w:hAnsi="Calibri" w:cs="Calibri"/>
          <w:b/>
          <w:bCs/>
          <w:noProof/>
          <w:sz w:val="20"/>
          <w:szCs w:val="20"/>
        </w:rPr>
        <w:t>Nurijus:</w:t>
      </w:r>
      <w:r w:rsidR="003D515D" w:rsidRPr="00EE2FA1">
        <w:rPr>
          <w:rFonts w:ascii="Calibri" w:hAnsi="Calibri" w:cs="Calibri"/>
          <w:noProof/>
          <w:sz w:val="20"/>
          <w:szCs w:val="20"/>
        </w:rPr>
        <w:t xml:space="preserve"> </w:t>
      </w:r>
      <w:r w:rsidR="006F3C1A" w:rsidRPr="00EE2FA1">
        <w:rPr>
          <w:rFonts w:ascii="Calibri" w:hAnsi="Calibri" w:cs="Calibri"/>
          <w:noProof/>
          <w:sz w:val="20"/>
          <w:szCs w:val="20"/>
        </w:rPr>
        <w:t>g</w:t>
      </w:r>
      <w:r w:rsidR="003D515D" w:rsidRPr="00EE2FA1">
        <w:rPr>
          <w:rFonts w:ascii="Calibri" w:hAnsi="Calibri" w:cs="Calibri"/>
          <w:noProof/>
          <w:sz w:val="20"/>
          <w:szCs w:val="20"/>
        </w:rPr>
        <w:t>ali sukelti pykinimą, vėmimą, pilvo skausmą, galvos svaigimą, bendrą silpnumą.</w:t>
      </w:r>
    </w:p>
    <w:p w14:paraId="182027CF" w14:textId="52DD442A" w:rsidR="00C05358" w:rsidRPr="00EE2FA1" w:rsidRDefault="00C05358" w:rsidP="00EE2FA1">
      <w:pPr>
        <w:jc w:val="both"/>
        <w:rPr>
          <w:rFonts w:ascii="Calibri" w:hAnsi="Calibri" w:cs="Calibri"/>
          <w:bCs/>
          <w:noProof/>
          <w:sz w:val="20"/>
          <w:szCs w:val="20"/>
        </w:rPr>
      </w:pPr>
      <w:r w:rsidRPr="00EE2FA1">
        <w:rPr>
          <w:rFonts w:ascii="Calibri" w:hAnsi="Calibri" w:cs="Calibri"/>
          <w:b/>
          <w:bCs/>
          <w:noProof/>
          <w:sz w:val="20"/>
          <w:szCs w:val="20"/>
        </w:rPr>
        <w:t xml:space="preserve">Oda: </w:t>
      </w:r>
      <w:r w:rsidR="0027752D" w:rsidRPr="00EE2FA1">
        <w:rPr>
          <w:rFonts w:ascii="Calibri" w:hAnsi="Calibri" w:cs="Calibri"/>
          <w:noProof/>
          <w:sz w:val="20"/>
          <w:szCs w:val="20"/>
        </w:rPr>
        <w:t>dirginimas,</w:t>
      </w:r>
      <w:r w:rsidR="0027752D" w:rsidRPr="00EE2FA1">
        <w:rPr>
          <w:rFonts w:ascii="Calibri" w:hAnsi="Calibri" w:cs="Calibri"/>
          <w:b/>
          <w:bCs/>
          <w:noProof/>
          <w:sz w:val="20"/>
          <w:szCs w:val="20"/>
        </w:rPr>
        <w:t xml:space="preserve"> </w:t>
      </w:r>
      <w:r w:rsidR="009B2DE6" w:rsidRPr="00EE2FA1">
        <w:rPr>
          <w:rFonts w:ascii="Calibri" w:hAnsi="Calibri" w:cs="Calibri"/>
          <w:noProof/>
          <w:sz w:val="20"/>
          <w:szCs w:val="20"/>
        </w:rPr>
        <w:t xml:space="preserve">galimas </w:t>
      </w:r>
      <w:r w:rsidR="00531170" w:rsidRPr="00EE2FA1">
        <w:rPr>
          <w:rFonts w:ascii="Calibri" w:hAnsi="Calibri" w:cs="Calibri"/>
          <w:bCs/>
          <w:noProof/>
          <w:sz w:val="20"/>
          <w:szCs w:val="20"/>
        </w:rPr>
        <w:t>jautrinimas</w:t>
      </w:r>
      <w:r w:rsidR="009B2DE6" w:rsidRPr="00EE2FA1">
        <w:rPr>
          <w:rFonts w:ascii="Calibri" w:hAnsi="Calibri" w:cs="Calibri"/>
          <w:bCs/>
          <w:noProof/>
          <w:sz w:val="20"/>
          <w:szCs w:val="20"/>
        </w:rPr>
        <w:t>.</w:t>
      </w:r>
    </w:p>
    <w:p w14:paraId="24A3FDAD" w14:textId="2F39ABC7" w:rsidR="00C05358" w:rsidRPr="00EE2FA1" w:rsidRDefault="00C05358" w:rsidP="00EE2FA1">
      <w:pPr>
        <w:autoSpaceDE w:val="0"/>
        <w:jc w:val="both"/>
        <w:rPr>
          <w:rFonts w:ascii="Calibri" w:hAnsi="Calibri" w:cs="Calibri"/>
          <w:noProof/>
          <w:sz w:val="20"/>
          <w:szCs w:val="20"/>
        </w:rPr>
      </w:pPr>
      <w:r w:rsidRPr="00EE2FA1">
        <w:rPr>
          <w:rFonts w:ascii="Calibri" w:hAnsi="Calibri" w:cs="Calibri"/>
          <w:b/>
          <w:bCs/>
          <w:noProof/>
          <w:sz w:val="20"/>
          <w:szCs w:val="20"/>
        </w:rPr>
        <w:t>Įkvėpus:</w:t>
      </w:r>
      <w:r w:rsidRPr="00EE2FA1">
        <w:rPr>
          <w:rFonts w:ascii="Calibri" w:hAnsi="Calibri" w:cs="Calibri"/>
          <w:bCs/>
          <w:noProof/>
          <w:sz w:val="20"/>
          <w:szCs w:val="20"/>
        </w:rPr>
        <w:t xml:space="preserve"> </w:t>
      </w:r>
      <w:r w:rsidR="00D068AA" w:rsidRPr="00EE2FA1">
        <w:rPr>
          <w:rFonts w:ascii="Calibri" w:hAnsi="Calibri" w:cs="Calibri"/>
          <w:noProof/>
          <w:sz w:val="20"/>
          <w:szCs w:val="20"/>
        </w:rPr>
        <w:t>esant didelėms koncentracijoms gali pasireikšti bendri negalavimo simptomai, galvos svaigimas ar pykinimas.</w:t>
      </w:r>
    </w:p>
    <w:p w14:paraId="4247A8A5" w14:textId="77777777" w:rsidR="00C05358" w:rsidRPr="00EE2FA1" w:rsidRDefault="00C05358" w:rsidP="00EE2FA1">
      <w:pPr>
        <w:jc w:val="both"/>
        <w:rPr>
          <w:rFonts w:ascii="Calibri" w:hAnsi="Calibri" w:cs="Calibri"/>
          <w:noProof/>
          <w:sz w:val="20"/>
          <w:szCs w:val="20"/>
        </w:rPr>
      </w:pPr>
    </w:p>
    <w:p w14:paraId="521D90C4" w14:textId="77777777" w:rsidR="00C05358" w:rsidRPr="00EE2FA1" w:rsidRDefault="00C05358" w:rsidP="00EE2FA1">
      <w:pPr>
        <w:jc w:val="both"/>
        <w:rPr>
          <w:rFonts w:ascii="Calibri" w:hAnsi="Calibri" w:cs="Calibri"/>
          <w:noProof/>
          <w:sz w:val="20"/>
          <w:szCs w:val="20"/>
        </w:rPr>
      </w:pPr>
      <w:r w:rsidRPr="00EE2FA1">
        <w:rPr>
          <w:rFonts w:ascii="Calibri" w:hAnsi="Calibri" w:cs="Calibri"/>
          <w:b/>
          <w:noProof/>
          <w:sz w:val="20"/>
          <w:szCs w:val="20"/>
        </w:rPr>
        <w:t xml:space="preserve">4.3. Nurodymas apie bet kokios neatidėliotinos medicinos pagalbos ir specialaus gydymo reikalingumą: </w:t>
      </w:r>
      <w:r w:rsidRPr="00EE2FA1">
        <w:rPr>
          <w:rFonts w:ascii="Calibri" w:hAnsi="Calibri" w:cs="Calibri"/>
          <w:noProof/>
          <w:sz w:val="20"/>
          <w:szCs w:val="20"/>
        </w:rPr>
        <w:t xml:space="preserve">Gydymas simptominis, pastovi priežiūra nereikalinga, galimas ilgalaikis/ tęstinis poveikis. </w:t>
      </w:r>
    </w:p>
    <w:p w14:paraId="53478C57" w14:textId="77777777" w:rsidR="006E6036" w:rsidRPr="00EE2FA1" w:rsidRDefault="006E6036" w:rsidP="00EE2FA1">
      <w:pPr>
        <w:jc w:val="both"/>
        <w:rPr>
          <w:rFonts w:ascii="Calibri" w:hAnsi="Calibri" w:cs="Calibri"/>
          <w:noProof/>
          <w:sz w:val="20"/>
          <w:szCs w:val="20"/>
        </w:rPr>
      </w:pPr>
    </w:p>
    <w:p w14:paraId="51BEFBAF" w14:textId="77777777" w:rsidR="000813E3" w:rsidRPr="00EE2FA1" w:rsidRDefault="000813E3" w:rsidP="00EE2FA1">
      <w:pPr>
        <w:jc w:val="both"/>
        <w:rPr>
          <w:rFonts w:ascii="Calibri" w:hAnsi="Calibri" w:cs="Calibri"/>
          <w:noProof/>
          <w:sz w:val="20"/>
          <w:szCs w:val="20"/>
        </w:rPr>
      </w:pPr>
    </w:p>
    <w:p w14:paraId="737B78B2" w14:textId="77777777" w:rsidR="00233737" w:rsidRPr="00EE2FA1" w:rsidRDefault="00233737" w:rsidP="00EE2FA1">
      <w:pPr>
        <w:pBdr>
          <w:bottom w:val="single" w:sz="4" w:space="1" w:color="auto"/>
        </w:pBdr>
        <w:jc w:val="both"/>
        <w:rPr>
          <w:rFonts w:ascii="Calibri" w:hAnsi="Calibri" w:cs="Calibri"/>
          <w:b/>
          <w:noProof/>
          <w:sz w:val="20"/>
          <w:szCs w:val="20"/>
        </w:rPr>
      </w:pPr>
      <w:r w:rsidRPr="00EE2FA1">
        <w:rPr>
          <w:rFonts w:ascii="Calibri" w:hAnsi="Calibri" w:cs="Calibri"/>
          <w:b/>
          <w:noProof/>
          <w:sz w:val="20"/>
          <w:szCs w:val="20"/>
        </w:rPr>
        <w:t>5 skirsnis. PRIEŠGAISRINĖS PRIEMONĖS</w:t>
      </w:r>
    </w:p>
    <w:p w14:paraId="37433B1D" w14:textId="77777777" w:rsidR="000813E3" w:rsidRPr="00EE2FA1" w:rsidRDefault="000813E3" w:rsidP="00EE2FA1">
      <w:pPr>
        <w:autoSpaceDE w:val="0"/>
        <w:autoSpaceDN w:val="0"/>
        <w:adjustRightInd w:val="0"/>
        <w:jc w:val="both"/>
        <w:rPr>
          <w:rFonts w:ascii="Calibri" w:hAnsi="Calibri" w:cs="Calibri"/>
          <w:b/>
          <w:bCs/>
          <w:noProof/>
          <w:sz w:val="20"/>
          <w:szCs w:val="20"/>
        </w:rPr>
      </w:pPr>
    </w:p>
    <w:p w14:paraId="386681DC" w14:textId="26CA3AEC" w:rsidR="00233737" w:rsidRPr="00EE2FA1" w:rsidRDefault="00233737"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5.1. Gaisro gesinimo priemonės</w:t>
      </w:r>
    </w:p>
    <w:p w14:paraId="4F90B1D5" w14:textId="77777777" w:rsidR="001422B1" w:rsidRPr="00EE2FA1" w:rsidRDefault="00233737" w:rsidP="00EE2FA1">
      <w:pPr>
        <w:jc w:val="both"/>
        <w:rPr>
          <w:rFonts w:ascii="Calibri" w:hAnsi="Calibri" w:cs="Calibri"/>
          <w:noProof/>
          <w:sz w:val="20"/>
          <w:szCs w:val="20"/>
        </w:rPr>
      </w:pPr>
      <w:r w:rsidRPr="00EE2FA1">
        <w:rPr>
          <w:rFonts w:ascii="Calibri" w:hAnsi="Calibri" w:cs="Calibri"/>
          <w:b/>
          <w:bCs/>
          <w:noProof/>
          <w:sz w:val="20"/>
          <w:szCs w:val="20"/>
        </w:rPr>
        <w:t xml:space="preserve">Gaisrui gesinti tinkamos priemonės: </w:t>
      </w:r>
      <w:r w:rsidR="00162C09" w:rsidRPr="00EE2FA1">
        <w:rPr>
          <w:rFonts w:ascii="Calibri" w:hAnsi="Calibri" w:cs="Calibri"/>
          <w:noProof/>
          <w:sz w:val="20"/>
          <w:szCs w:val="20"/>
        </w:rPr>
        <w:t>vanduo,</w:t>
      </w:r>
      <w:r w:rsidR="001422B1" w:rsidRPr="00EE2FA1">
        <w:rPr>
          <w:rFonts w:ascii="Calibri" w:hAnsi="Calibri" w:cs="Calibri"/>
          <w:noProof/>
          <w:sz w:val="20"/>
          <w:szCs w:val="20"/>
        </w:rPr>
        <w:t xml:space="preserve"> </w:t>
      </w:r>
      <w:r w:rsidR="007B1B5D" w:rsidRPr="00EE2FA1">
        <w:rPr>
          <w:rFonts w:ascii="Calibri" w:hAnsi="Calibri" w:cs="Calibri"/>
          <w:noProof/>
          <w:sz w:val="20"/>
          <w:szCs w:val="20"/>
        </w:rPr>
        <w:t xml:space="preserve">alkoholiams atsparios </w:t>
      </w:r>
      <w:r w:rsidR="00D5597A" w:rsidRPr="00EE2FA1">
        <w:rPr>
          <w:rFonts w:ascii="Calibri" w:hAnsi="Calibri" w:cs="Calibri"/>
          <w:noProof/>
          <w:sz w:val="20"/>
          <w:szCs w:val="20"/>
        </w:rPr>
        <w:t>puto</w:t>
      </w:r>
      <w:r w:rsidR="007B1B5D" w:rsidRPr="00EE2FA1">
        <w:rPr>
          <w:rFonts w:ascii="Calibri" w:hAnsi="Calibri" w:cs="Calibri"/>
          <w:noProof/>
          <w:sz w:val="20"/>
          <w:szCs w:val="20"/>
        </w:rPr>
        <w:t>s</w:t>
      </w:r>
      <w:r w:rsidR="00D5597A" w:rsidRPr="00EE2FA1">
        <w:rPr>
          <w:rFonts w:ascii="Calibri" w:hAnsi="Calibri" w:cs="Calibri"/>
          <w:noProof/>
          <w:sz w:val="20"/>
          <w:szCs w:val="20"/>
        </w:rPr>
        <w:t xml:space="preserve">, </w:t>
      </w:r>
      <w:r w:rsidR="001422B1" w:rsidRPr="00EE2FA1">
        <w:rPr>
          <w:rFonts w:ascii="Calibri" w:hAnsi="Calibri" w:cs="Calibri"/>
          <w:noProof/>
          <w:sz w:val="20"/>
          <w:szCs w:val="20"/>
        </w:rPr>
        <w:t>CO</w:t>
      </w:r>
      <w:r w:rsidR="001422B1" w:rsidRPr="00EE2FA1">
        <w:rPr>
          <w:rFonts w:ascii="Calibri" w:hAnsi="Calibri" w:cs="Calibri"/>
          <w:noProof/>
          <w:sz w:val="20"/>
          <w:szCs w:val="20"/>
          <w:vertAlign w:val="subscript"/>
        </w:rPr>
        <w:t>2</w:t>
      </w:r>
      <w:r w:rsidR="00264044" w:rsidRPr="00EE2FA1">
        <w:rPr>
          <w:rFonts w:ascii="Calibri" w:hAnsi="Calibri" w:cs="Calibri"/>
          <w:noProof/>
          <w:sz w:val="20"/>
          <w:szCs w:val="20"/>
        </w:rPr>
        <w:t xml:space="preserve">, </w:t>
      </w:r>
      <w:r w:rsidR="00D5597A" w:rsidRPr="00EE2FA1">
        <w:rPr>
          <w:rFonts w:ascii="Calibri" w:hAnsi="Calibri" w:cs="Calibri"/>
          <w:noProof/>
          <w:sz w:val="20"/>
          <w:szCs w:val="20"/>
        </w:rPr>
        <w:t xml:space="preserve">sausi milteliai, </w:t>
      </w:r>
      <w:r w:rsidR="00264044" w:rsidRPr="00EE2FA1">
        <w:rPr>
          <w:rFonts w:ascii="Calibri" w:hAnsi="Calibri" w:cs="Calibri"/>
          <w:noProof/>
          <w:sz w:val="20"/>
          <w:szCs w:val="20"/>
        </w:rPr>
        <w:t>smėlis</w:t>
      </w:r>
      <w:r w:rsidR="00D5597A" w:rsidRPr="00EE2FA1">
        <w:rPr>
          <w:rFonts w:ascii="Calibri" w:hAnsi="Calibri" w:cs="Calibri"/>
          <w:noProof/>
          <w:sz w:val="20"/>
          <w:szCs w:val="20"/>
        </w:rPr>
        <w:t>, vandens rūkas.</w:t>
      </w:r>
    </w:p>
    <w:p w14:paraId="7D031B35" w14:textId="77777777" w:rsidR="00233737" w:rsidRPr="00EE2FA1" w:rsidRDefault="00233737" w:rsidP="00EE2FA1">
      <w:pPr>
        <w:autoSpaceDE w:val="0"/>
        <w:autoSpaceDN w:val="0"/>
        <w:adjustRightInd w:val="0"/>
        <w:jc w:val="both"/>
        <w:rPr>
          <w:rFonts w:ascii="Calibri" w:hAnsi="Calibri" w:cs="Calibri"/>
          <w:noProof/>
          <w:sz w:val="20"/>
          <w:szCs w:val="20"/>
        </w:rPr>
      </w:pPr>
      <w:r w:rsidRPr="00EE2FA1">
        <w:rPr>
          <w:rFonts w:ascii="Calibri" w:hAnsi="Calibri" w:cs="Calibri"/>
          <w:b/>
          <w:bCs/>
          <w:noProof/>
          <w:sz w:val="20"/>
          <w:szCs w:val="20"/>
        </w:rPr>
        <w:t>Netinkamos priemonės:</w:t>
      </w:r>
      <w:r w:rsidRPr="00EE2FA1">
        <w:rPr>
          <w:rFonts w:ascii="Calibri" w:hAnsi="Calibri" w:cs="Calibri"/>
          <w:bCs/>
          <w:noProof/>
          <w:sz w:val="20"/>
          <w:szCs w:val="20"/>
        </w:rPr>
        <w:t xml:space="preserve"> stipri vandens srovė.</w:t>
      </w:r>
    </w:p>
    <w:p w14:paraId="7B37B07E" w14:textId="77777777" w:rsidR="00827564" w:rsidRPr="00EE2FA1" w:rsidRDefault="00827564" w:rsidP="00EE2FA1">
      <w:pPr>
        <w:pStyle w:val="Header"/>
        <w:tabs>
          <w:tab w:val="left" w:pos="780"/>
          <w:tab w:val="left" w:pos="1080"/>
          <w:tab w:val="left" w:pos="3686"/>
        </w:tabs>
        <w:jc w:val="both"/>
        <w:rPr>
          <w:rFonts w:ascii="Calibri" w:hAnsi="Calibri" w:cs="Calibri"/>
          <w:b/>
          <w:bCs/>
          <w:noProof/>
          <w:sz w:val="20"/>
          <w:szCs w:val="20"/>
          <w:lang w:val="lt-LT"/>
        </w:rPr>
      </w:pPr>
    </w:p>
    <w:p w14:paraId="227AD5E0" w14:textId="77777777" w:rsidR="00FD03D9" w:rsidRPr="00EE2FA1" w:rsidRDefault="00233737" w:rsidP="00EE2FA1">
      <w:pPr>
        <w:pStyle w:val="Header"/>
        <w:tabs>
          <w:tab w:val="left" w:pos="780"/>
          <w:tab w:val="left" w:pos="1080"/>
          <w:tab w:val="left" w:pos="3686"/>
        </w:tabs>
        <w:jc w:val="both"/>
        <w:rPr>
          <w:rFonts w:ascii="Calibri" w:hAnsi="Calibri" w:cs="Calibri"/>
          <w:noProof/>
          <w:sz w:val="20"/>
          <w:szCs w:val="20"/>
          <w:lang w:val="lt-LT"/>
        </w:rPr>
      </w:pPr>
      <w:r w:rsidRPr="00EE2FA1">
        <w:rPr>
          <w:rFonts w:ascii="Calibri" w:hAnsi="Calibri" w:cs="Calibri"/>
          <w:b/>
          <w:bCs/>
          <w:noProof/>
          <w:sz w:val="20"/>
          <w:szCs w:val="20"/>
          <w:lang w:val="lt-LT"/>
        </w:rPr>
        <w:t xml:space="preserve">5.2. Specialūs medžiagos ar mišinio keliami pavojai: </w:t>
      </w:r>
      <w:r w:rsidR="00FD03D9" w:rsidRPr="00EE2FA1">
        <w:rPr>
          <w:rFonts w:ascii="Calibri" w:hAnsi="Calibri" w:cs="Calibri"/>
          <w:noProof/>
          <w:sz w:val="20"/>
          <w:szCs w:val="20"/>
          <w:lang w:val="lt-LT"/>
        </w:rPr>
        <w:t>Stengtis</w:t>
      </w:r>
      <w:r w:rsidR="00FD03D9" w:rsidRPr="00EE2FA1">
        <w:rPr>
          <w:rFonts w:ascii="Calibri" w:hAnsi="Calibri" w:cs="Calibri"/>
          <w:b/>
          <w:bCs/>
          <w:noProof/>
          <w:sz w:val="20"/>
          <w:szCs w:val="20"/>
          <w:lang w:val="lt-LT"/>
        </w:rPr>
        <w:t xml:space="preserve"> </w:t>
      </w:r>
      <w:r w:rsidR="00FD03D9" w:rsidRPr="00EE2FA1">
        <w:rPr>
          <w:rFonts w:ascii="Calibri" w:hAnsi="Calibri" w:cs="Calibri"/>
          <w:noProof/>
          <w:sz w:val="20"/>
          <w:szCs w:val="20"/>
          <w:lang w:val="lt-LT"/>
        </w:rPr>
        <w:t>neįkvėpti garų, vengti ore didelio garų kiekio susidarymo. Gaisras sukelia tankius dūmus. Degimo produktų poveikis gali pakenkti jūsų sveikatai. Uždaryti konteineriai, kurie yra veikiami ugnies, turi būti atvėsinti vandeniu. Neleiskite gaisro gesinimo vandeniui patekti į nuotekų sistemą ir į netoliese esančius paviršinius vandenis.</w:t>
      </w:r>
    </w:p>
    <w:p w14:paraId="5D6BAED7" w14:textId="77777777" w:rsidR="00BE4D32" w:rsidRPr="00EE2FA1" w:rsidRDefault="00BE4D32" w:rsidP="00EE2FA1">
      <w:pPr>
        <w:autoSpaceDE w:val="0"/>
        <w:autoSpaceDN w:val="0"/>
        <w:adjustRightInd w:val="0"/>
        <w:jc w:val="both"/>
        <w:rPr>
          <w:rFonts w:ascii="Calibri" w:hAnsi="Calibri" w:cs="Calibri"/>
          <w:b/>
          <w:bCs/>
          <w:noProof/>
          <w:sz w:val="20"/>
          <w:szCs w:val="20"/>
        </w:rPr>
      </w:pPr>
    </w:p>
    <w:p w14:paraId="071F5E5A" w14:textId="77777777" w:rsidR="00233737" w:rsidRPr="00EE2FA1" w:rsidRDefault="00233737"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5.3. Rekomendacijos gaisrininkams</w:t>
      </w:r>
    </w:p>
    <w:p w14:paraId="597359EB" w14:textId="77777777" w:rsidR="00FD03D9" w:rsidRPr="00EE2FA1" w:rsidRDefault="00FD03D9" w:rsidP="00EE2FA1">
      <w:pPr>
        <w:autoSpaceDE w:val="0"/>
        <w:jc w:val="both"/>
        <w:rPr>
          <w:rFonts w:ascii="Calibri" w:hAnsi="Calibri" w:cs="Calibri"/>
          <w:bCs/>
          <w:noProof/>
          <w:sz w:val="20"/>
          <w:szCs w:val="20"/>
        </w:rPr>
      </w:pPr>
      <w:r w:rsidRPr="00EE2FA1">
        <w:rPr>
          <w:rFonts w:ascii="Calibri" w:hAnsi="Calibri" w:cs="Calibri"/>
          <w:bCs/>
          <w:noProof/>
          <w:sz w:val="20"/>
          <w:szCs w:val="20"/>
        </w:rPr>
        <w:t>gaisrininkai privalo naudotis atitinkama apsaugos įranga ir autonominiu kvėpavimo aparatu (SCBA) su visa veidą dengiančią kauke, užtikrinančią teigiamą slėgį. Europos standartą EN 469 atitinkantys gaisrininkų drabužiai (įskaitant šalmus, apsauginius batus ir pirštines) užtikrins bazinį apsaugos lygį cheminių medžiagų avarijose.</w:t>
      </w:r>
    </w:p>
    <w:p w14:paraId="48F0C20C" w14:textId="77777777" w:rsidR="003D515D" w:rsidRPr="00EE2FA1" w:rsidRDefault="003D515D" w:rsidP="00EE2FA1">
      <w:pPr>
        <w:autoSpaceDE w:val="0"/>
        <w:jc w:val="both"/>
        <w:rPr>
          <w:rFonts w:ascii="Calibri" w:hAnsi="Calibri" w:cs="Calibri"/>
          <w:bCs/>
          <w:noProof/>
          <w:sz w:val="20"/>
          <w:szCs w:val="20"/>
        </w:rPr>
      </w:pPr>
    </w:p>
    <w:p w14:paraId="569CDF2F" w14:textId="77777777" w:rsidR="00B87EA0" w:rsidRPr="00EE2FA1" w:rsidRDefault="00B87EA0" w:rsidP="00EE2FA1">
      <w:pPr>
        <w:autoSpaceDE w:val="0"/>
        <w:jc w:val="both"/>
        <w:rPr>
          <w:rFonts w:ascii="Calibri" w:hAnsi="Calibri" w:cs="Calibri"/>
          <w:bCs/>
          <w:noProof/>
          <w:sz w:val="20"/>
          <w:szCs w:val="20"/>
        </w:rPr>
      </w:pPr>
    </w:p>
    <w:p w14:paraId="6BEBF498" w14:textId="77777777" w:rsidR="00233737" w:rsidRPr="00EE2FA1" w:rsidRDefault="00233737" w:rsidP="00EE2FA1">
      <w:pPr>
        <w:pBdr>
          <w:bottom w:val="single" w:sz="4" w:space="1" w:color="auto"/>
        </w:pBdr>
        <w:jc w:val="both"/>
        <w:rPr>
          <w:rFonts w:ascii="Calibri" w:hAnsi="Calibri" w:cs="Calibri"/>
          <w:b/>
          <w:noProof/>
          <w:sz w:val="20"/>
          <w:szCs w:val="20"/>
        </w:rPr>
      </w:pPr>
      <w:r w:rsidRPr="00EE2FA1">
        <w:rPr>
          <w:rFonts w:ascii="Calibri" w:hAnsi="Calibri" w:cs="Calibri"/>
          <w:b/>
          <w:noProof/>
          <w:sz w:val="20"/>
          <w:szCs w:val="20"/>
        </w:rPr>
        <w:t>6 skirsnis. AVARIJŲ LIKVIDAVIMO PRIEMONĖS</w:t>
      </w:r>
    </w:p>
    <w:p w14:paraId="56136D12" w14:textId="77777777" w:rsidR="00233737" w:rsidRPr="00EE2FA1" w:rsidRDefault="00233737" w:rsidP="00EE2FA1">
      <w:pPr>
        <w:jc w:val="both"/>
        <w:rPr>
          <w:rFonts w:ascii="Calibri" w:hAnsi="Calibri" w:cs="Calibri"/>
          <w:noProof/>
          <w:sz w:val="20"/>
          <w:szCs w:val="20"/>
        </w:rPr>
      </w:pPr>
    </w:p>
    <w:p w14:paraId="424C1D23" w14:textId="77777777" w:rsidR="00233737" w:rsidRPr="00EE2FA1" w:rsidRDefault="00233737"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6.1. Asmens atsargumo priemonės, apsaugos priemonės ir skubios pagalbos procedūros</w:t>
      </w:r>
    </w:p>
    <w:p w14:paraId="7D069A22" w14:textId="77777777" w:rsidR="00233737" w:rsidRPr="00EE2FA1" w:rsidRDefault="00233737" w:rsidP="00EE2FA1">
      <w:pPr>
        <w:autoSpaceDE w:val="0"/>
        <w:autoSpaceDN w:val="0"/>
        <w:adjustRightInd w:val="0"/>
        <w:jc w:val="both"/>
        <w:rPr>
          <w:rFonts w:ascii="Calibri" w:hAnsi="Calibri" w:cs="Calibri"/>
          <w:noProof/>
          <w:sz w:val="20"/>
          <w:szCs w:val="20"/>
        </w:rPr>
      </w:pPr>
      <w:r w:rsidRPr="00EE2FA1">
        <w:rPr>
          <w:rFonts w:ascii="Calibri" w:hAnsi="Calibri" w:cs="Calibri"/>
          <w:b/>
          <w:noProof/>
          <w:sz w:val="20"/>
          <w:szCs w:val="20"/>
        </w:rPr>
        <w:t xml:space="preserve">6.1.1. Neteikiantiems pagalbos darbuotojams: </w:t>
      </w:r>
      <w:r w:rsidR="00875703" w:rsidRPr="00EE2FA1">
        <w:rPr>
          <w:rFonts w:ascii="Calibri" w:hAnsi="Calibri" w:cs="Calibri"/>
          <w:noProof/>
          <w:sz w:val="20"/>
          <w:szCs w:val="20"/>
        </w:rPr>
        <w:t>n</w:t>
      </w:r>
      <w:r w:rsidRPr="00EE2FA1">
        <w:rPr>
          <w:rFonts w:ascii="Calibri" w:hAnsi="Calibri" w:cs="Calibri"/>
          <w:noProof/>
          <w:sz w:val="20"/>
          <w:szCs w:val="20"/>
        </w:rPr>
        <w:t>audoti asmenines apsaugos priemones, aprašytas 8 skirsnyje ir laikyti</w:t>
      </w:r>
      <w:r w:rsidR="00875703" w:rsidRPr="00EE2FA1">
        <w:rPr>
          <w:rFonts w:ascii="Calibri" w:hAnsi="Calibri" w:cs="Calibri"/>
          <w:noProof/>
          <w:sz w:val="20"/>
          <w:szCs w:val="20"/>
        </w:rPr>
        <w:t>s 7 skirsnio saugos reikalavimų, siekiant išvengti bet kokio odos, akių ir asmeninių drabužių užteršimo.</w:t>
      </w:r>
    </w:p>
    <w:p w14:paraId="01540311" w14:textId="77777777" w:rsidR="00233737" w:rsidRPr="00EE2FA1" w:rsidRDefault="00233737" w:rsidP="00EE2FA1">
      <w:pPr>
        <w:autoSpaceDE w:val="0"/>
        <w:autoSpaceDN w:val="0"/>
        <w:adjustRightInd w:val="0"/>
        <w:jc w:val="both"/>
        <w:rPr>
          <w:rFonts w:ascii="Calibri" w:hAnsi="Calibri" w:cs="Calibri"/>
          <w:noProof/>
          <w:sz w:val="20"/>
          <w:szCs w:val="20"/>
        </w:rPr>
      </w:pPr>
      <w:r w:rsidRPr="00EE2FA1">
        <w:rPr>
          <w:rFonts w:ascii="Calibri" w:hAnsi="Calibri" w:cs="Calibri"/>
          <w:b/>
          <w:noProof/>
          <w:sz w:val="20"/>
          <w:szCs w:val="20"/>
        </w:rPr>
        <w:t xml:space="preserve">6.1.2. Pagalbos teikėjams: </w:t>
      </w:r>
      <w:r w:rsidR="00300576" w:rsidRPr="00EE2FA1">
        <w:rPr>
          <w:rFonts w:ascii="Calibri" w:hAnsi="Calibri" w:cs="Calibri"/>
          <w:noProof/>
          <w:sz w:val="20"/>
          <w:szCs w:val="20"/>
        </w:rPr>
        <w:t>p</w:t>
      </w:r>
      <w:r w:rsidR="005301E0" w:rsidRPr="00EE2FA1">
        <w:rPr>
          <w:rFonts w:ascii="Calibri" w:hAnsi="Calibri" w:cs="Calibri"/>
          <w:noProof/>
          <w:sz w:val="20"/>
          <w:szCs w:val="20"/>
        </w:rPr>
        <w:t>roduktui išsiliejus</w:t>
      </w:r>
      <w:r w:rsidR="007B64C6" w:rsidRPr="00EE2FA1">
        <w:rPr>
          <w:rFonts w:ascii="Calibri" w:hAnsi="Calibri" w:cs="Calibri"/>
          <w:noProof/>
          <w:sz w:val="20"/>
          <w:szCs w:val="20"/>
        </w:rPr>
        <w:t xml:space="preserve"> nutraukti darbus</w:t>
      </w:r>
      <w:r w:rsidRPr="00EE2FA1">
        <w:rPr>
          <w:rFonts w:ascii="Calibri" w:hAnsi="Calibri" w:cs="Calibri"/>
          <w:noProof/>
          <w:sz w:val="20"/>
          <w:szCs w:val="20"/>
        </w:rPr>
        <w:t>.</w:t>
      </w:r>
      <w:r w:rsidR="007B64C6" w:rsidRPr="00EE2FA1">
        <w:rPr>
          <w:rFonts w:ascii="Calibri" w:hAnsi="Calibri" w:cs="Calibri"/>
          <w:noProof/>
          <w:sz w:val="20"/>
          <w:szCs w:val="20"/>
        </w:rPr>
        <w:t xml:space="preserve"> </w:t>
      </w:r>
      <w:r w:rsidR="005301E0" w:rsidRPr="00EE2FA1">
        <w:rPr>
          <w:rFonts w:ascii="Calibri" w:hAnsi="Calibri" w:cs="Calibri"/>
          <w:noProof/>
          <w:sz w:val="20"/>
          <w:szCs w:val="20"/>
        </w:rPr>
        <w:t>Sustabdyti išsiliejimą, e</w:t>
      </w:r>
      <w:r w:rsidR="007B64C6" w:rsidRPr="00EE2FA1">
        <w:rPr>
          <w:rFonts w:ascii="Calibri" w:hAnsi="Calibri" w:cs="Calibri"/>
          <w:noProof/>
          <w:sz w:val="20"/>
          <w:szCs w:val="20"/>
        </w:rPr>
        <w:t>vakuoti avarijos likvida</w:t>
      </w:r>
      <w:r w:rsidR="00000DEC" w:rsidRPr="00EE2FA1">
        <w:rPr>
          <w:rFonts w:ascii="Calibri" w:hAnsi="Calibri" w:cs="Calibri"/>
          <w:noProof/>
          <w:sz w:val="20"/>
          <w:szCs w:val="20"/>
        </w:rPr>
        <w:t>vi</w:t>
      </w:r>
      <w:r w:rsidR="007B64C6" w:rsidRPr="00EE2FA1">
        <w:rPr>
          <w:rFonts w:ascii="Calibri" w:hAnsi="Calibri" w:cs="Calibri"/>
          <w:noProof/>
          <w:sz w:val="20"/>
          <w:szCs w:val="20"/>
        </w:rPr>
        <w:t>me nedalyvaujančius žmones.</w:t>
      </w:r>
      <w:r w:rsidR="008B4AB1" w:rsidRPr="00EE2FA1">
        <w:rPr>
          <w:rFonts w:ascii="Calibri" w:hAnsi="Calibri" w:cs="Calibri"/>
          <w:noProof/>
          <w:sz w:val="20"/>
          <w:szCs w:val="20"/>
        </w:rPr>
        <w:t xml:space="preserve"> </w:t>
      </w:r>
      <w:r w:rsidRPr="00EE2FA1">
        <w:rPr>
          <w:rFonts w:ascii="Calibri" w:hAnsi="Calibri" w:cs="Calibri"/>
          <w:noProof/>
          <w:sz w:val="20"/>
          <w:szCs w:val="20"/>
        </w:rPr>
        <w:t xml:space="preserve">Vengti </w:t>
      </w:r>
      <w:r w:rsidR="007B64C6" w:rsidRPr="00EE2FA1">
        <w:rPr>
          <w:rFonts w:ascii="Calibri" w:hAnsi="Calibri" w:cs="Calibri"/>
          <w:noProof/>
          <w:sz w:val="20"/>
          <w:szCs w:val="20"/>
        </w:rPr>
        <w:t>produkto</w:t>
      </w:r>
      <w:r w:rsidRPr="00EE2FA1">
        <w:rPr>
          <w:rFonts w:ascii="Calibri" w:hAnsi="Calibri" w:cs="Calibri"/>
          <w:noProof/>
          <w:sz w:val="20"/>
          <w:szCs w:val="20"/>
        </w:rPr>
        <w:t xml:space="preserve"> kontakto su oda</w:t>
      </w:r>
      <w:r w:rsidR="008B4AB1" w:rsidRPr="00EE2FA1">
        <w:rPr>
          <w:rFonts w:ascii="Calibri" w:hAnsi="Calibri" w:cs="Calibri"/>
          <w:noProof/>
          <w:sz w:val="20"/>
          <w:szCs w:val="20"/>
        </w:rPr>
        <w:t xml:space="preserve">, saugoti, kad nepatektų į akis, neįkvėpti. </w:t>
      </w:r>
      <w:r w:rsidR="00CC7E51" w:rsidRPr="00EE2FA1">
        <w:rPr>
          <w:rFonts w:ascii="Calibri" w:hAnsi="Calibri" w:cs="Calibri"/>
          <w:noProof/>
          <w:sz w:val="20"/>
          <w:szCs w:val="20"/>
        </w:rPr>
        <w:t>N</w:t>
      </w:r>
      <w:r w:rsidR="007B64C6" w:rsidRPr="00EE2FA1">
        <w:rPr>
          <w:rFonts w:ascii="Calibri" w:hAnsi="Calibri" w:cs="Calibri"/>
          <w:noProof/>
          <w:sz w:val="20"/>
          <w:szCs w:val="20"/>
        </w:rPr>
        <w:t>audoti kvėpavimo takus apsaugančias priemones</w:t>
      </w:r>
      <w:r w:rsidR="005301E0" w:rsidRPr="00EE2FA1">
        <w:rPr>
          <w:rFonts w:ascii="Calibri" w:hAnsi="Calibri" w:cs="Calibri"/>
          <w:noProof/>
          <w:sz w:val="20"/>
          <w:szCs w:val="20"/>
        </w:rPr>
        <w:t>,</w:t>
      </w:r>
      <w:r w:rsidR="007B64C6" w:rsidRPr="00EE2FA1">
        <w:rPr>
          <w:rFonts w:ascii="Calibri" w:hAnsi="Calibri" w:cs="Calibri"/>
          <w:noProof/>
          <w:sz w:val="20"/>
          <w:szCs w:val="20"/>
        </w:rPr>
        <w:t xml:space="preserve"> </w:t>
      </w:r>
      <w:r w:rsidR="005301E0" w:rsidRPr="00EE2FA1">
        <w:rPr>
          <w:rFonts w:ascii="Calibri" w:hAnsi="Calibri" w:cs="Calibri"/>
          <w:noProof/>
          <w:sz w:val="20"/>
          <w:szCs w:val="20"/>
        </w:rPr>
        <w:t>d</w:t>
      </w:r>
      <w:r w:rsidRPr="00EE2FA1">
        <w:rPr>
          <w:rFonts w:ascii="Calibri" w:hAnsi="Calibri" w:cs="Calibri"/>
          <w:noProof/>
          <w:sz w:val="20"/>
          <w:szCs w:val="20"/>
        </w:rPr>
        <w:t xml:space="preserve">ėvėti </w:t>
      </w:r>
      <w:r w:rsidR="00BE4D32" w:rsidRPr="00EE2FA1">
        <w:rPr>
          <w:rFonts w:ascii="Calibri" w:hAnsi="Calibri" w:cs="Calibri"/>
          <w:noProof/>
          <w:sz w:val="20"/>
          <w:szCs w:val="20"/>
        </w:rPr>
        <w:t xml:space="preserve">atsparius </w:t>
      </w:r>
      <w:r w:rsidRPr="00EE2FA1">
        <w:rPr>
          <w:rFonts w:ascii="Calibri" w:hAnsi="Calibri" w:cs="Calibri"/>
          <w:noProof/>
          <w:sz w:val="20"/>
          <w:szCs w:val="20"/>
        </w:rPr>
        <w:t>apsauginius drabužius,</w:t>
      </w:r>
      <w:r w:rsidR="00BE4D32" w:rsidRPr="00EE2FA1">
        <w:rPr>
          <w:rFonts w:ascii="Calibri" w:hAnsi="Calibri" w:cs="Calibri"/>
          <w:noProof/>
          <w:sz w:val="20"/>
          <w:szCs w:val="20"/>
        </w:rPr>
        <w:t xml:space="preserve"> hermetiškus</w:t>
      </w:r>
      <w:r w:rsidRPr="00EE2FA1">
        <w:rPr>
          <w:rFonts w:ascii="Calibri" w:hAnsi="Calibri" w:cs="Calibri"/>
          <w:noProof/>
          <w:sz w:val="20"/>
          <w:szCs w:val="20"/>
        </w:rPr>
        <w:t xml:space="preserve"> akinius</w:t>
      </w:r>
      <w:r w:rsidR="00300576" w:rsidRPr="00EE2FA1">
        <w:rPr>
          <w:rFonts w:ascii="Calibri" w:hAnsi="Calibri" w:cs="Calibri"/>
          <w:noProof/>
          <w:sz w:val="20"/>
          <w:szCs w:val="20"/>
        </w:rPr>
        <w:t>.</w:t>
      </w:r>
    </w:p>
    <w:p w14:paraId="0F064845" w14:textId="77777777" w:rsidR="004E6006" w:rsidRPr="00EE2FA1" w:rsidRDefault="004E6006" w:rsidP="00EE2FA1">
      <w:pPr>
        <w:autoSpaceDE w:val="0"/>
        <w:autoSpaceDN w:val="0"/>
        <w:adjustRightInd w:val="0"/>
        <w:jc w:val="both"/>
        <w:rPr>
          <w:rFonts w:ascii="Calibri" w:hAnsi="Calibri" w:cs="Calibri"/>
          <w:b/>
          <w:bCs/>
          <w:noProof/>
          <w:sz w:val="20"/>
          <w:szCs w:val="20"/>
        </w:rPr>
      </w:pPr>
    </w:p>
    <w:p w14:paraId="7F0F2F2B" w14:textId="77777777" w:rsidR="00233737" w:rsidRPr="00EE2FA1" w:rsidRDefault="00233737"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6.2. Ekologinės atsargumo priemonės</w:t>
      </w:r>
    </w:p>
    <w:p w14:paraId="0491817E" w14:textId="77777777" w:rsidR="00A4671B" w:rsidRPr="00EE2FA1" w:rsidRDefault="00233737" w:rsidP="00EE2FA1">
      <w:pPr>
        <w:jc w:val="both"/>
        <w:rPr>
          <w:rFonts w:ascii="Calibri" w:hAnsi="Calibri" w:cs="Calibri"/>
          <w:noProof/>
          <w:sz w:val="20"/>
          <w:szCs w:val="20"/>
        </w:rPr>
      </w:pPr>
      <w:r w:rsidRPr="00EE2FA1">
        <w:rPr>
          <w:rFonts w:ascii="Calibri" w:hAnsi="Calibri" w:cs="Calibri"/>
          <w:noProof/>
          <w:sz w:val="20"/>
          <w:szCs w:val="20"/>
        </w:rPr>
        <w:t>Neleisti patekti į kanalizaciją ir/ar paviršinius/gruntinius vandenis, drenažo sistemas</w:t>
      </w:r>
      <w:r w:rsidR="00EC5B77" w:rsidRPr="00EE2FA1">
        <w:rPr>
          <w:rFonts w:ascii="Calibri" w:hAnsi="Calibri" w:cs="Calibri"/>
          <w:noProof/>
          <w:sz w:val="20"/>
          <w:szCs w:val="20"/>
        </w:rPr>
        <w:t>.</w:t>
      </w:r>
      <w:r w:rsidR="005301E0" w:rsidRPr="00EE2FA1">
        <w:rPr>
          <w:rFonts w:ascii="Calibri" w:hAnsi="Calibri" w:cs="Calibri"/>
          <w:noProof/>
          <w:sz w:val="20"/>
          <w:szCs w:val="20"/>
        </w:rPr>
        <w:t xml:space="preserve"> Vengti išsiliejimo į aplinką. Saugoti nuo pasklidimo dideliame plote.</w:t>
      </w:r>
      <w:r w:rsidR="00CC7E51" w:rsidRPr="00EE2FA1">
        <w:rPr>
          <w:rFonts w:ascii="Calibri" w:hAnsi="Calibri" w:cs="Calibri"/>
          <w:noProof/>
          <w:sz w:val="20"/>
          <w:szCs w:val="20"/>
        </w:rPr>
        <w:t xml:space="preserve"> Surinkti išs</w:t>
      </w:r>
      <w:r w:rsidR="00300576" w:rsidRPr="00EE2FA1">
        <w:rPr>
          <w:rFonts w:ascii="Calibri" w:hAnsi="Calibri" w:cs="Calibri"/>
          <w:noProof/>
          <w:sz w:val="20"/>
          <w:szCs w:val="20"/>
        </w:rPr>
        <w:t>iliejusį produktą (pvz. universalia rišamąja medžiaga).</w:t>
      </w:r>
    </w:p>
    <w:p w14:paraId="5D217A31" w14:textId="77777777" w:rsidR="00D97B25" w:rsidRPr="00EE2FA1" w:rsidRDefault="00D97B25" w:rsidP="00EE2FA1">
      <w:pPr>
        <w:autoSpaceDE w:val="0"/>
        <w:autoSpaceDN w:val="0"/>
        <w:adjustRightInd w:val="0"/>
        <w:jc w:val="both"/>
        <w:rPr>
          <w:rFonts w:ascii="Calibri" w:hAnsi="Calibri" w:cs="Calibri"/>
          <w:b/>
          <w:bCs/>
          <w:noProof/>
          <w:sz w:val="20"/>
          <w:szCs w:val="20"/>
        </w:rPr>
      </w:pPr>
    </w:p>
    <w:p w14:paraId="68598536" w14:textId="77777777" w:rsidR="00233737" w:rsidRPr="00EE2FA1" w:rsidRDefault="00233737"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6.3. Izoliavimo ir valymo procedūros ir priemonės</w:t>
      </w:r>
    </w:p>
    <w:p w14:paraId="4D585989" w14:textId="77777777" w:rsidR="00233737" w:rsidRPr="00EE2FA1" w:rsidRDefault="00D5597A" w:rsidP="00EE2FA1">
      <w:pPr>
        <w:autoSpaceDE w:val="0"/>
        <w:autoSpaceDN w:val="0"/>
        <w:adjustRightInd w:val="0"/>
        <w:jc w:val="both"/>
        <w:rPr>
          <w:rFonts w:ascii="Calibri" w:hAnsi="Calibri" w:cs="Calibri"/>
          <w:noProof/>
          <w:sz w:val="20"/>
          <w:szCs w:val="20"/>
        </w:rPr>
      </w:pPr>
      <w:r w:rsidRPr="00EE2FA1">
        <w:rPr>
          <w:rFonts w:ascii="Calibri" w:hAnsi="Calibri" w:cs="Calibri"/>
          <w:noProof/>
          <w:sz w:val="20"/>
          <w:szCs w:val="20"/>
        </w:rPr>
        <w:t xml:space="preserve">Vengti dulkių susidarymo. </w:t>
      </w:r>
      <w:r w:rsidR="00620A96" w:rsidRPr="00EE2FA1">
        <w:rPr>
          <w:rFonts w:ascii="Calibri" w:hAnsi="Calibri" w:cs="Calibri"/>
          <w:noProof/>
          <w:sz w:val="20"/>
          <w:szCs w:val="20"/>
        </w:rPr>
        <w:t>Išsipylus iš karto išvalyti</w:t>
      </w:r>
      <w:r w:rsidR="00233737" w:rsidRPr="00EE2FA1">
        <w:rPr>
          <w:rFonts w:ascii="Calibri" w:hAnsi="Calibri" w:cs="Calibri"/>
          <w:noProof/>
          <w:sz w:val="20"/>
          <w:szCs w:val="20"/>
        </w:rPr>
        <w:t>,</w:t>
      </w:r>
      <w:r w:rsidR="00EC5B77" w:rsidRPr="00EE2FA1">
        <w:rPr>
          <w:rFonts w:ascii="Calibri" w:hAnsi="Calibri" w:cs="Calibri"/>
          <w:noProof/>
          <w:sz w:val="20"/>
          <w:szCs w:val="20"/>
        </w:rPr>
        <w:t xml:space="preserve"> išsiliejusį kiekį suger</w:t>
      </w:r>
      <w:r w:rsidR="008B4AB1" w:rsidRPr="00EE2FA1">
        <w:rPr>
          <w:rFonts w:ascii="Calibri" w:hAnsi="Calibri" w:cs="Calibri"/>
          <w:noProof/>
          <w:sz w:val="20"/>
          <w:szCs w:val="20"/>
        </w:rPr>
        <w:t>ti</w:t>
      </w:r>
      <w:r w:rsidR="00EC5B77" w:rsidRPr="00EE2FA1">
        <w:rPr>
          <w:rFonts w:ascii="Calibri" w:hAnsi="Calibri" w:cs="Calibri"/>
          <w:noProof/>
          <w:sz w:val="20"/>
          <w:szCs w:val="20"/>
        </w:rPr>
        <w:t xml:space="preserve"> saus</w:t>
      </w:r>
      <w:r w:rsidR="00300576" w:rsidRPr="00EE2FA1">
        <w:rPr>
          <w:rFonts w:ascii="Calibri" w:hAnsi="Calibri" w:cs="Calibri"/>
          <w:noProof/>
          <w:sz w:val="20"/>
          <w:szCs w:val="20"/>
        </w:rPr>
        <w:t>a žeme, smėliu arba kita</w:t>
      </w:r>
      <w:r w:rsidR="00EC5B77" w:rsidRPr="00EE2FA1">
        <w:rPr>
          <w:rFonts w:ascii="Calibri" w:hAnsi="Calibri" w:cs="Calibri"/>
          <w:noProof/>
          <w:sz w:val="20"/>
          <w:szCs w:val="20"/>
        </w:rPr>
        <w:t xml:space="preserve"> </w:t>
      </w:r>
      <w:r w:rsidR="008B4AB1" w:rsidRPr="00EE2FA1">
        <w:rPr>
          <w:rFonts w:ascii="Calibri" w:hAnsi="Calibri" w:cs="Calibri"/>
          <w:noProof/>
          <w:sz w:val="20"/>
          <w:szCs w:val="20"/>
        </w:rPr>
        <w:t xml:space="preserve">absorbuojančia </w:t>
      </w:r>
      <w:r w:rsidR="00EC5B77" w:rsidRPr="00EE2FA1">
        <w:rPr>
          <w:rFonts w:ascii="Calibri" w:hAnsi="Calibri" w:cs="Calibri"/>
          <w:noProof/>
          <w:sz w:val="20"/>
          <w:szCs w:val="20"/>
        </w:rPr>
        <w:t>medžiaga</w:t>
      </w:r>
      <w:r w:rsidR="00300576" w:rsidRPr="00EE2FA1">
        <w:rPr>
          <w:rFonts w:ascii="Calibri" w:hAnsi="Calibri" w:cs="Calibri"/>
          <w:noProof/>
          <w:sz w:val="20"/>
          <w:szCs w:val="20"/>
        </w:rPr>
        <w:t>,</w:t>
      </w:r>
      <w:r w:rsidR="00EC5B77" w:rsidRPr="00EE2FA1">
        <w:rPr>
          <w:rFonts w:ascii="Calibri" w:hAnsi="Calibri" w:cs="Calibri"/>
          <w:noProof/>
          <w:sz w:val="20"/>
          <w:szCs w:val="20"/>
        </w:rPr>
        <w:t xml:space="preserve"> sudė</w:t>
      </w:r>
      <w:r w:rsidR="008B4AB1" w:rsidRPr="00EE2FA1">
        <w:rPr>
          <w:rFonts w:ascii="Calibri" w:hAnsi="Calibri" w:cs="Calibri"/>
          <w:noProof/>
          <w:sz w:val="20"/>
          <w:szCs w:val="20"/>
        </w:rPr>
        <w:t>ti</w:t>
      </w:r>
      <w:r w:rsidR="00EC5B77" w:rsidRPr="00EE2FA1">
        <w:rPr>
          <w:rFonts w:ascii="Calibri" w:hAnsi="Calibri" w:cs="Calibri"/>
          <w:noProof/>
          <w:sz w:val="20"/>
          <w:szCs w:val="20"/>
        </w:rPr>
        <w:t xml:space="preserve"> į tinkamą tarą ir pašalin</w:t>
      </w:r>
      <w:r w:rsidR="00895BA7" w:rsidRPr="00EE2FA1">
        <w:rPr>
          <w:rFonts w:ascii="Calibri" w:hAnsi="Calibri" w:cs="Calibri"/>
          <w:noProof/>
          <w:sz w:val="20"/>
          <w:szCs w:val="20"/>
        </w:rPr>
        <w:t>ti</w:t>
      </w:r>
      <w:r w:rsidR="00EC5B77" w:rsidRPr="00EE2FA1">
        <w:rPr>
          <w:rFonts w:ascii="Calibri" w:hAnsi="Calibri" w:cs="Calibri"/>
          <w:noProof/>
          <w:sz w:val="20"/>
          <w:szCs w:val="20"/>
        </w:rPr>
        <w:t xml:space="preserve"> pagal šalies teisės aktų reikalavimus (13 skirsnis).</w:t>
      </w:r>
      <w:r w:rsidR="00A16C34" w:rsidRPr="00EE2FA1">
        <w:rPr>
          <w:rFonts w:ascii="Calibri" w:hAnsi="Calibri" w:cs="Calibri"/>
          <w:noProof/>
          <w:sz w:val="20"/>
          <w:szCs w:val="20"/>
        </w:rPr>
        <w:t xml:space="preserve"> </w:t>
      </w:r>
      <w:r w:rsidR="00233737" w:rsidRPr="00EE2FA1">
        <w:rPr>
          <w:rFonts w:ascii="Calibri" w:hAnsi="Calibri" w:cs="Calibri"/>
          <w:noProof/>
          <w:sz w:val="20"/>
          <w:szCs w:val="20"/>
        </w:rPr>
        <w:t xml:space="preserve">Produktui patekus į </w:t>
      </w:r>
      <w:r w:rsidR="00233737" w:rsidRPr="00EE2FA1">
        <w:rPr>
          <w:rFonts w:ascii="Calibri" w:hAnsi="Calibri" w:cs="Calibri"/>
          <w:noProof/>
          <w:sz w:val="20"/>
          <w:szCs w:val="20"/>
        </w:rPr>
        <w:lastRenderedPageBreak/>
        <w:t>kanalizaciją ir/ar paviršinius/gruntinius vandenis</w:t>
      </w:r>
      <w:r w:rsidR="00D743A9" w:rsidRPr="00EE2FA1">
        <w:rPr>
          <w:rFonts w:ascii="Calibri" w:hAnsi="Calibri" w:cs="Calibri"/>
          <w:noProof/>
          <w:sz w:val="20"/>
          <w:szCs w:val="20"/>
        </w:rPr>
        <w:t>,</w:t>
      </w:r>
      <w:r w:rsidR="005301E0" w:rsidRPr="00EE2FA1">
        <w:rPr>
          <w:rFonts w:ascii="Calibri" w:hAnsi="Calibri" w:cs="Calibri"/>
          <w:noProof/>
          <w:sz w:val="20"/>
          <w:szCs w:val="20"/>
        </w:rPr>
        <w:t xml:space="preserve"> </w:t>
      </w:r>
      <w:r w:rsidR="00CC7E51" w:rsidRPr="00EE2FA1">
        <w:rPr>
          <w:rFonts w:ascii="Calibri" w:hAnsi="Calibri" w:cs="Calibri"/>
          <w:noProof/>
          <w:sz w:val="20"/>
          <w:szCs w:val="20"/>
        </w:rPr>
        <w:t xml:space="preserve">patekus į sausumos aplinką, </w:t>
      </w:r>
      <w:r w:rsidR="005301E0" w:rsidRPr="00EE2FA1">
        <w:rPr>
          <w:rFonts w:ascii="Calibri" w:hAnsi="Calibri" w:cs="Calibri"/>
          <w:noProof/>
          <w:sz w:val="20"/>
          <w:szCs w:val="20"/>
        </w:rPr>
        <w:t>išsiliejus dideliais kiekiais ir/ar dideliam plote</w:t>
      </w:r>
      <w:r w:rsidR="00233737" w:rsidRPr="00EE2FA1">
        <w:rPr>
          <w:rFonts w:ascii="Calibri" w:hAnsi="Calibri" w:cs="Calibri"/>
          <w:noProof/>
          <w:sz w:val="20"/>
          <w:szCs w:val="20"/>
        </w:rPr>
        <w:t xml:space="preserve"> informuoti atitinkamas</w:t>
      </w:r>
      <w:r w:rsidR="005301E0" w:rsidRPr="00EE2FA1">
        <w:rPr>
          <w:rFonts w:ascii="Calibri" w:hAnsi="Calibri" w:cs="Calibri"/>
          <w:noProof/>
          <w:sz w:val="20"/>
          <w:szCs w:val="20"/>
        </w:rPr>
        <w:t xml:space="preserve"> </w:t>
      </w:r>
      <w:r w:rsidR="00233737" w:rsidRPr="00EE2FA1">
        <w:rPr>
          <w:rFonts w:ascii="Calibri" w:hAnsi="Calibri" w:cs="Calibri"/>
          <w:noProof/>
          <w:sz w:val="20"/>
          <w:szCs w:val="20"/>
        </w:rPr>
        <w:t xml:space="preserve">institucijas. </w:t>
      </w:r>
    </w:p>
    <w:p w14:paraId="516FAC58" w14:textId="77777777" w:rsidR="00531170" w:rsidRPr="00EE2FA1" w:rsidRDefault="00531170" w:rsidP="00EE2FA1">
      <w:pPr>
        <w:jc w:val="both"/>
        <w:rPr>
          <w:rFonts w:ascii="Calibri" w:hAnsi="Calibri" w:cs="Calibri"/>
          <w:b/>
          <w:bCs/>
          <w:noProof/>
          <w:sz w:val="20"/>
          <w:szCs w:val="20"/>
        </w:rPr>
      </w:pPr>
    </w:p>
    <w:p w14:paraId="44338210" w14:textId="77777777" w:rsidR="00233737" w:rsidRPr="00EE2FA1" w:rsidRDefault="00233737" w:rsidP="00EE2FA1">
      <w:pPr>
        <w:jc w:val="both"/>
        <w:rPr>
          <w:rFonts w:ascii="Calibri" w:hAnsi="Calibri" w:cs="Calibri"/>
          <w:b/>
          <w:bCs/>
          <w:noProof/>
          <w:sz w:val="20"/>
          <w:szCs w:val="20"/>
        </w:rPr>
      </w:pPr>
      <w:r w:rsidRPr="00EE2FA1">
        <w:rPr>
          <w:rFonts w:ascii="Calibri" w:hAnsi="Calibri" w:cs="Calibri"/>
          <w:b/>
          <w:bCs/>
          <w:noProof/>
          <w:sz w:val="20"/>
          <w:szCs w:val="20"/>
        </w:rPr>
        <w:t>6.4. Nuoroda į kitus skirsnius</w:t>
      </w:r>
    </w:p>
    <w:p w14:paraId="07116E57" w14:textId="77777777" w:rsidR="00233737" w:rsidRPr="00EE2FA1" w:rsidRDefault="00233737" w:rsidP="00EE2FA1">
      <w:pPr>
        <w:jc w:val="both"/>
        <w:rPr>
          <w:rFonts w:ascii="Calibri" w:hAnsi="Calibri" w:cs="Calibri"/>
          <w:noProof/>
          <w:sz w:val="20"/>
          <w:szCs w:val="20"/>
        </w:rPr>
      </w:pPr>
      <w:r w:rsidRPr="00EE2FA1">
        <w:rPr>
          <w:rFonts w:ascii="Calibri" w:hAnsi="Calibri" w:cs="Calibri"/>
          <w:noProof/>
          <w:sz w:val="20"/>
          <w:szCs w:val="20"/>
        </w:rPr>
        <w:t>Informacija apie asmens saugos priemones pateikiama 8 skirsnyje.</w:t>
      </w:r>
    </w:p>
    <w:p w14:paraId="42C2C0DE" w14:textId="77777777" w:rsidR="00233737" w:rsidRPr="00EE2FA1" w:rsidRDefault="00233737" w:rsidP="00EE2FA1">
      <w:pPr>
        <w:jc w:val="both"/>
        <w:rPr>
          <w:rFonts w:ascii="Calibri" w:hAnsi="Calibri" w:cs="Calibri"/>
          <w:noProof/>
          <w:sz w:val="20"/>
          <w:szCs w:val="20"/>
        </w:rPr>
      </w:pPr>
      <w:r w:rsidRPr="00EE2FA1">
        <w:rPr>
          <w:rFonts w:ascii="Calibri" w:hAnsi="Calibri" w:cs="Calibri"/>
          <w:noProof/>
          <w:sz w:val="20"/>
          <w:szCs w:val="20"/>
        </w:rPr>
        <w:t>Informacija apie medžiagos utilizavimą pateikiama 13 skirsnyje.</w:t>
      </w:r>
    </w:p>
    <w:p w14:paraId="446DE681" w14:textId="77777777" w:rsidR="00B87D1E" w:rsidRPr="00EE2FA1" w:rsidRDefault="00B87D1E" w:rsidP="00EE2FA1">
      <w:pPr>
        <w:pBdr>
          <w:bottom w:val="single" w:sz="4" w:space="1" w:color="auto"/>
        </w:pBdr>
        <w:jc w:val="both"/>
        <w:rPr>
          <w:rFonts w:ascii="Calibri" w:hAnsi="Calibri" w:cs="Calibri"/>
          <w:b/>
          <w:noProof/>
          <w:sz w:val="20"/>
          <w:szCs w:val="20"/>
        </w:rPr>
      </w:pPr>
    </w:p>
    <w:p w14:paraId="4730C53E" w14:textId="77777777" w:rsidR="00B87D1E" w:rsidRPr="00EE2FA1" w:rsidRDefault="00B87D1E" w:rsidP="00EE2FA1">
      <w:pPr>
        <w:pBdr>
          <w:bottom w:val="single" w:sz="4" w:space="1" w:color="auto"/>
        </w:pBdr>
        <w:jc w:val="both"/>
        <w:rPr>
          <w:rFonts w:ascii="Calibri" w:hAnsi="Calibri" w:cs="Calibri"/>
          <w:b/>
          <w:noProof/>
          <w:sz w:val="20"/>
          <w:szCs w:val="20"/>
        </w:rPr>
      </w:pPr>
    </w:p>
    <w:p w14:paraId="350BC852" w14:textId="77777777" w:rsidR="00233737" w:rsidRPr="00EE2FA1" w:rsidRDefault="00233737" w:rsidP="00EE2FA1">
      <w:pPr>
        <w:pBdr>
          <w:bottom w:val="single" w:sz="4" w:space="1" w:color="auto"/>
        </w:pBdr>
        <w:jc w:val="both"/>
        <w:rPr>
          <w:rFonts w:ascii="Calibri" w:hAnsi="Calibri" w:cs="Calibri"/>
          <w:b/>
          <w:noProof/>
          <w:sz w:val="20"/>
          <w:szCs w:val="20"/>
        </w:rPr>
      </w:pPr>
      <w:r w:rsidRPr="00EE2FA1">
        <w:rPr>
          <w:rFonts w:ascii="Calibri" w:hAnsi="Calibri" w:cs="Calibri"/>
          <w:b/>
          <w:noProof/>
          <w:sz w:val="20"/>
          <w:szCs w:val="20"/>
        </w:rPr>
        <w:t>7 skirsnis. NAUDOJIMAS IR SANDĖLIAVIMAS</w:t>
      </w:r>
    </w:p>
    <w:p w14:paraId="0945F075" w14:textId="77777777" w:rsidR="00C636F4" w:rsidRPr="00EE2FA1" w:rsidRDefault="00C636F4" w:rsidP="00EE2FA1">
      <w:pPr>
        <w:pStyle w:val="Heading3"/>
        <w:jc w:val="both"/>
        <w:rPr>
          <w:rFonts w:ascii="Calibri" w:hAnsi="Calibri" w:cs="Calibri"/>
          <w:b/>
          <w:bCs/>
          <w:noProof/>
          <w:u w:val="none"/>
          <w:lang w:eastAsia="lt-LT"/>
        </w:rPr>
      </w:pPr>
    </w:p>
    <w:p w14:paraId="3DE5423B" w14:textId="4418DF93" w:rsidR="00233737" w:rsidRPr="00EE2FA1" w:rsidRDefault="00233737" w:rsidP="00EE2FA1">
      <w:pPr>
        <w:pStyle w:val="Heading3"/>
        <w:jc w:val="both"/>
        <w:rPr>
          <w:rFonts w:ascii="Calibri" w:hAnsi="Calibri" w:cs="Calibri"/>
          <w:b/>
          <w:bCs/>
          <w:noProof/>
          <w:u w:val="none"/>
          <w:lang w:eastAsia="lt-LT"/>
        </w:rPr>
      </w:pPr>
      <w:r w:rsidRPr="00EE2FA1">
        <w:rPr>
          <w:rFonts w:ascii="Calibri" w:hAnsi="Calibri" w:cs="Calibri"/>
          <w:b/>
          <w:bCs/>
          <w:noProof/>
          <w:u w:val="none"/>
          <w:lang w:eastAsia="lt-LT"/>
        </w:rPr>
        <w:t>7.1. Su saugiu naudojimu susijusios atsargumo priemonės</w:t>
      </w:r>
    </w:p>
    <w:p w14:paraId="1F2AB1B8" w14:textId="77777777" w:rsidR="00233737" w:rsidRPr="00EE2FA1" w:rsidRDefault="00233737" w:rsidP="00EE2FA1">
      <w:pPr>
        <w:autoSpaceDE w:val="0"/>
        <w:autoSpaceDN w:val="0"/>
        <w:adjustRightInd w:val="0"/>
        <w:jc w:val="both"/>
        <w:rPr>
          <w:rFonts w:ascii="Calibri" w:hAnsi="Calibri" w:cs="Calibri"/>
          <w:b/>
          <w:noProof/>
          <w:sz w:val="20"/>
          <w:szCs w:val="20"/>
        </w:rPr>
      </w:pPr>
      <w:r w:rsidRPr="00EE2FA1">
        <w:rPr>
          <w:rFonts w:ascii="Calibri" w:hAnsi="Calibri" w:cs="Calibri"/>
          <w:b/>
          <w:noProof/>
          <w:sz w:val="20"/>
          <w:szCs w:val="20"/>
        </w:rPr>
        <w:t>7.1.1. Informacija dėl saugaus naudojimo:</w:t>
      </w:r>
    </w:p>
    <w:p w14:paraId="43F0A2FB" w14:textId="77777777" w:rsidR="00233737" w:rsidRPr="00EE2FA1" w:rsidRDefault="00233737" w:rsidP="00EE2FA1">
      <w:pPr>
        <w:autoSpaceDE w:val="0"/>
        <w:autoSpaceDN w:val="0"/>
        <w:adjustRightInd w:val="0"/>
        <w:jc w:val="both"/>
        <w:rPr>
          <w:rFonts w:ascii="Calibri" w:hAnsi="Calibri" w:cs="Calibri"/>
          <w:noProof/>
          <w:sz w:val="20"/>
          <w:szCs w:val="20"/>
        </w:rPr>
      </w:pPr>
      <w:r w:rsidRPr="00EE2FA1">
        <w:rPr>
          <w:rFonts w:ascii="Calibri" w:hAnsi="Calibri" w:cs="Calibri"/>
          <w:noProof/>
          <w:sz w:val="20"/>
          <w:szCs w:val="20"/>
        </w:rPr>
        <w:t>Laikytis 8 skirsnyje nurodytų rekomendacijų.</w:t>
      </w:r>
    </w:p>
    <w:p w14:paraId="01A94770" w14:textId="77777777" w:rsidR="00233737" w:rsidRPr="00EE2FA1" w:rsidRDefault="00233737" w:rsidP="00EE2FA1">
      <w:pPr>
        <w:autoSpaceDE w:val="0"/>
        <w:autoSpaceDN w:val="0"/>
        <w:adjustRightInd w:val="0"/>
        <w:jc w:val="both"/>
        <w:rPr>
          <w:rFonts w:ascii="Calibri" w:hAnsi="Calibri" w:cs="Calibri"/>
          <w:noProof/>
          <w:sz w:val="20"/>
          <w:szCs w:val="20"/>
        </w:rPr>
      </w:pPr>
      <w:r w:rsidRPr="00EE2FA1">
        <w:rPr>
          <w:rFonts w:ascii="Calibri" w:hAnsi="Calibri" w:cs="Calibri"/>
          <w:noProof/>
          <w:sz w:val="20"/>
          <w:szCs w:val="20"/>
        </w:rPr>
        <w:t>Utilizuoti pagal 6.3 ir 13 skirsnių nurodymus.</w:t>
      </w:r>
    </w:p>
    <w:p w14:paraId="12DBA696" w14:textId="77777777" w:rsidR="00895BA7" w:rsidRPr="00EE2FA1" w:rsidRDefault="00244AE4" w:rsidP="00EE2FA1">
      <w:pPr>
        <w:jc w:val="both"/>
        <w:rPr>
          <w:rFonts w:ascii="Calibri" w:hAnsi="Calibri" w:cs="Calibri"/>
          <w:noProof/>
          <w:color w:val="000000"/>
          <w:sz w:val="20"/>
          <w:szCs w:val="20"/>
        </w:rPr>
      </w:pPr>
      <w:r w:rsidRPr="00EE2FA1">
        <w:rPr>
          <w:rFonts w:ascii="Calibri" w:hAnsi="Calibri" w:cs="Calibri"/>
          <w:b/>
          <w:noProof/>
          <w:sz w:val="20"/>
          <w:szCs w:val="20"/>
        </w:rPr>
        <w:t>Gaisro prevencinės priemonės</w:t>
      </w:r>
      <w:r w:rsidR="00233737" w:rsidRPr="00EE2FA1">
        <w:rPr>
          <w:rFonts w:ascii="Calibri" w:hAnsi="Calibri" w:cs="Calibri"/>
          <w:b/>
          <w:noProof/>
          <w:sz w:val="20"/>
          <w:szCs w:val="20"/>
        </w:rPr>
        <w:t xml:space="preserve">: </w:t>
      </w:r>
      <w:r w:rsidRPr="00EE2FA1">
        <w:rPr>
          <w:rFonts w:ascii="Calibri" w:hAnsi="Calibri" w:cs="Calibri"/>
          <w:noProof/>
          <w:sz w:val="20"/>
          <w:szCs w:val="20"/>
        </w:rPr>
        <w:t>l</w:t>
      </w:r>
      <w:r w:rsidR="005301E0" w:rsidRPr="00EE2FA1">
        <w:rPr>
          <w:rFonts w:ascii="Calibri" w:hAnsi="Calibri" w:cs="Calibri"/>
          <w:noProof/>
          <w:color w:val="000000"/>
          <w:sz w:val="20"/>
          <w:szCs w:val="20"/>
        </w:rPr>
        <w:t>aikyti vėsioje, sausoje vietoje, saugoti nuo</w:t>
      </w:r>
      <w:r w:rsidR="00CF5D1A" w:rsidRPr="00EE2FA1">
        <w:rPr>
          <w:rFonts w:ascii="Calibri" w:hAnsi="Calibri" w:cs="Calibri"/>
          <w:noProof/>
          <w:color w:val="000000"/>
          <w:sz w:val="20"/>
          <w:szCs w:val="20"/>
        </w:rPr>
        <w:t xml:space="preserve"> </w:t>
      </w:r>
      <w:r w:rsidR="005301E0" w:rsidRPr="00EE2FA1">
        <w:rPr>
          <w:rFonts w:ascii="Calibri" w:hAnsi="Calibri" w:cs="Calibri"/>
          <w:noProof/>
          <w:color w:val="000000"/>
          <w:sz w:val="20"/>
          <w:szCs w:val="20"/>
        </w:rPr>
        <w:t>karščio/šalčio poveikio</w:t>
      </w:r>
      <w:r w:rsidRPr="00EE2FA1">
        <w:rPr>
          <w:rFonts w:ascii="Calibri" w:hAnsi="Calibri" w:cs="Calibri"/>
          <w:noProof/>
          <w:color w:val="000000"/>
          <w:sz w:val="20"/>
          <w:szCs w:val="20"/>
        </w:rPr>
        <w:t>,</w:t>
      </w:r>
      <w:r w:rsidR="005301E0" w:rsidRPr="00EE2FA1">
        <w:rPr>
          <w:rFonts w:ascii="Calibri" w:hAnsi="Calibri" w:cs="Calibri"/>
          <w:noProof/>
          <w:color w:val="000000"/>
          <w:sz w:val="20"/>
          <w:szCs w:val="20"/>
        </w:rPr>
        <w:t xml:space="preserve"> </w:t>
      </w:r>
      <w:r w:rsidRPr="00EE2FA1">
        <w:rPr>
          <w:rFonts w:ascii="Calibri" w:hAnsi="Calibri" w:cs="Calibri"/>
          <w:noProof/>
          <w:color w:val="000000"/>
          <w:sz w:val="20"/>
          <w:szCs w:val="20"/>
        </w:rPr>
        <w:t>ga</w:t>
      </w:r>
      <w:r w:rsidR="007150B9" w:rsidRPr="00EE2FA1">
        <w:rPr>
          <w:rFonts w:ascii="Calibri" w:hAnsi="Calibri" w:cs="Calibri"/>
          <w:noProof/>
          <w:color w:val="000000"/>
          <w:sz w:val="20"/>
          <w:szCs w:val="20"/>
        </w:rPr>
        <w:t xml:space="preserve">isro atveju tarą vėsinti purškiant vandeniu. </w:t>
      </w:r>
      <w:r w:rsidR="00895BA7" w:rsidRPr="00EE2FA1">
        <w:rPr>
          <w:rFonts w:ascii="Calibri" w:hAnsi="Calibri" w:cs="Calibri"/>
          <w:noProof/>
          <w:color w:val="000000"/>
          <w:sz w:val="20"/>
          <w:szCs w:val="20"/>
        </w:rPr>
        <w:t>Gesintuvus laikyti lengvai prieinamose vietose.</w:t>
      </w:r>
    </w:p>
    <w:p w14:paraId="0F92723B" w14:textId="77777777" w:rsidR="008C3A91" w:rsidRPr="00EE2FA1" w:rsidRDefault="00233737" w:rsidP="00EE2FA1">
      <w:pPr>
        <w:autoSpaceDE w:val="0"/>
        <w:autoSpaceDN w:val="0"/>
        <w:adjustRightInd w:val="0"/>
        <w:jc w:val="both"/>
        <w:rPr>
          <w:rFonts w:ascii="Calibri" w:hAnsi="Calibri" w:cs="Calibri"/>
          <w:noProof/>
          <w:sz w:val="20"/>
          <w:szCs w:val="20"/>
        </w:rPr>
      </w:pPr>
      <w:r w:rsidRPr="00EE2FA1">
        <w:rPr>
          <w:rFonts w:ascii="Calibri" w:hAnsi="Calibri" w:cs="Calibri"/>
          <w:b/>
          <w:noProof/>
          <w:sz w:val="20"/>
          <w:szCs w:val="20"/>
        </w:rPr>
        <w:t xml:space="preserve">Aerozolių ir dulkių susidarymo prevencijos priemonės: </w:t>
      </w:r>
      <w:r w:rsidR="00244AE4" w:rsidRPr="00EE2FA1">
        <w:rPr>
          <w:rFonts w:ascii="Calibri" w:hAnsi="Calibri" w:cs="Calibri"/>
          <w:noProof/>
          <w:sz w:val="20"/>
          <w:szCs w:val="20"/>
        </w:rPr>
        <w:t>v</w:t>
      </w:r>
      <w:r w:rsidR="007150B9" w:rsidRPr="00EE2FA1">
        <w:rPr>
          <w:rFonts w:ascii="Calibri" w:hAnsi="Calibri" w:cs="Calibri"/>
          <w:noProof/>
          <w:sz w:val="20"/>
          <w:szCs w:val="20"/>
        </w:rPr>
        <w:t>engti didelės garų koncentracijos susidarymo ore.</w:t>
      </w:r>
      <w:r w:rsidR="00000DEC" w:rsidRPr="00EE2FA1">
        <w:rPr>
          <w:rFonts w:ascii="Calibri" w:hAnsi="Calibri" w:cs="Calibri"/>
          <w:noProof/>
          <w:sz w:val="20"/>
          <w:szCs w:val="20"/>
        </w:rPr>
        <w:t xml:space="preserve"> </w:t>
      </w:r>
      <w:r w:rsidR="00AD3F89" w:rsidRPr="00EE2FA1">
        <w:rPr>
          <w:rFonts w:ascii="Calibri" w:hAnsi="Calibri" w:cs="Calibri"/>
          <w:noProof/>
          <w:sz w:val="20"/>
          <w:szCs w:val="20"/>
        </w:rPr>
        <w:t>N</w:t>
      </w:r>
      <w:r w:rsidR="00000DEC" w:rsidRPr="00EE2FA1">
        <w:rPr>
          <w:rFonts w:ascii="Calibri" w:hAnsi="Calibri" w:cs="Calibri"/>
          <w:noProof/>
          <w:sz w:val="20"/>
          <w:szCs w:val="20"/>
        </w:rPr>
        <w:t>audoti tinkamas asmenines apsaugines priemones, nurodytas 8 skyriuje</w:t>
      </w:r>
      <w:r w:rsidR="008C3A91" w:rsidRPr="00EE2FA1">
        <w:rPr>
          <w:rFonts w:ascii="Calibri" w:hAnsi="Calibri" w:cs="Calibri"/>
          <w:noProof/>
          <w:sz w:val="20"/>
          <w:szCs w:val="20"/>
        </w:rPr>
        <w:t xml:space="preserve">. </w:t>
      </w:r>
    </w:p>
    <w:p w14:paraId="0BA434CF" w14:textId="77777777" w:rsidR="00233737" w:rsidRPr="00EE2FA1" w:rsidRDefault="00233737" w:rsidP="00EE2FA1">
      <w:pPr>
        <w:autoSpaceDE w:val="0"/>
        <w:autoSpaceDN w:val="0"/>
        <w:adjustRightInd w:val="0"/>
        <w:jc w:val="both"/>
        <w:rPr>
          <w:rFonts w:ascii="Calibri" w:hAnsi="Calibri" w:cs="Calibri"/>
          <w:noProof/>
          <w:sz w:val="20"/>
          <w:szCs w:val="20"/>
        </w:rPr>
      </w:pPr>
      <w:r w:rsidRPr="00EE2FA1">
        <w:rPr>
          <w:rFonts w:ascii="Calibri" w:hAnsi="Calibri" w:cs="Calibri"/>
          <w:b/>
          <w:noProof/>
          <w:sz w:val="20"/>
          <w:szCs w:val="20"/>
        </w:rPr>
        <w:t xml:space="preserve">Aplinkos apsaugos priemonės: </w:t>
      </w:r>
      <w:r w:rsidR="00244AE4" w:rsidRPr="00EE2FA1">
        <w:rPr>
          <w:rFonts w:ascii="Calibri" w:hAnsi="Calibri" w:cs="Calibri"/>
          <w:noProof/>
          <w:sz w:val="20"/>
          <w:szCs w:val="20"/>
        </w:rPr>
        <w:t>s</w:t>
      </w:r>
      <w:r w:rsidRPr="00EE2FA1">
        <w:rPr>
          <w:rFonts w:ascii="Calibri" w:hAnsi="Calibri" w:cs="Calibri"/>
          <w:noProof/>
          <w:sz w:val="20"/>
          <w:szCs w:val="20"/>
        </w:rPr>
        <w:t>pecialiosios priemonės netaikomos. Neleisti patekti į kanalizaciją ir/ar paviršinius/gruntinius vandenis, drenažo sistemas</w:t>
      </w:r>
      <w:r w:rsidR="00F650DF" w:rsidRPr="00EE2FA1">
        <w:rPr>
          <w:rFonts w:ascii="Calibri" w:hAnsi="Calibri" w:cs="Calibri"/>
          <w:noProof/>
          <w:sz w:val="20"/>
          <w:szCs w:val="20"/>
        </w:rPr>
        <w:t>, dirvožemį</w:t>
      </w:r>
      <w:r w:rsidR="00CC7E51" w:rsidRPr="00EE2FA1">
        <w:rPr>
          <w:rFonts w:ascii="Calibri" w:hAnsi="Calibri" w:cs="Calibri"/>
          <w:noProof/>
          <w:sz w:val="20"/>
          <w:szCs w:val="20"/>
        </w:rPr>
        <w:t>, sausumos aplinką</w:t>
      </w:r>
      <w:r w:rsidRPr="00EE2FA1">
        <w:rPr>
          <w:rFonts w:ascii="Calibri" w:hAnsi="Calibri" w:cs="Calibri"/>
          <w:noProof/>
          <w:sz w:val="20"/>
          <w:szCs w:val="20"/>
        </w:rPr>
        <w:t>.</w:t>
      </w:r>
    </w:p>
    <w:p w14:paraId="241EFC93" w14:textId="77777777" w:rsidR="00895BA7" w:rsidRPr="00EE2FA1" w:rsidRDefault="00233737" w:rsidP="00EE2FA1">
      <w:pPr>
        <w:autoSpaceDE w:val="0"/>
        <w:autoSpaceDN w:val="0"/>
        <w:adjustRightInd w:val="0"/>
        <w:rPr>
          <w:rFonts w:ascii="Calibri" w:hAnsi="Calibri" w:cs="Calibri"/>
          <w:b/>
          <w:noProof/>
          <w:sz w:val="20"/>
          <w:szCs w:val="20"/>
        </w:rPr>
      </w:pPr>
      <w:r w:rsidRPr="00EE2FA1">
        <w:rPr>
          <w:rFonts w:ascii="Calibri" w:hAnsi="Calibri" w:cs="Calibri"/>
          <w:b/>
          <w:noProof/>
          <w:sz w:val="20"/>
          <w:szCs w:val="20"/>
        </w:rPr>
        <w:t xml:space="preserve">7.1.2. </w:t>
      </w:r>
      <w:r w:rsidR="00244AE4" w:rsidRPr="00EE2FA1">
        <w:rPr>
          <w:rFonts w:ascii="Calibri" w:hAnsi="Calibri" w:cs="Calibri"/>
          <w:b/>
          <w:noProof/>
          <w:sz w:val="20"/>
          <w:szCs w:val="20"/>
        </w:rPr>
        <w:t>Patarimai dėl bendros darbo higienos</w:t>
      </w:r>
      <w:r w:rsidR="00836DEA" w:rsidRPr="00EE2FA1">
        <w:rPr>
          <w:rFonts w:ascii="Calibri" w:hAnsi="Calibri" w:cs="Calibri"/>
          <w:b/>
          <w:noProof/>
          <w:sz w:val="20"/>
          <w:szCs w:val="20"/>
        </w:rPr>
        <w:t>:</w:t>
      </w:r>
      <w:r w:rsidR="00CF5D1A" w:rsidRPr="00EE2FA1">
        <w:rPr>
          <w:rFonts w:ascii="Calibri" w:hAnsi="Calibri" w:cs="Calibri"/>
          <w:b/>
          <w:noProof/>
          <w:sz w:val="20"/>
          <w:szCs w:val="20"/>
        </w:rPr>
        <w:t xml:space="preserve"> </w:t>
      </w:r>
      <w:r w:rsidR="00CF5D1A" w:rsidRPr="00EE2FA1">
        <w:rPr>
          <w:rFonts w:ascii="Calibri" w:hAnsi="Calibri" w:cs="Calibri"/>
          <w:noProof/>
          <w:sz w:val="20"/>
          <w:szCs w:val="20"/>
        </w:rPr>
        <w:t>n</w:t>
      </w:r>
      <w:r w:rsidRPr="00EE2FA1">
        <w:rPr>
          <w:rFonts w:ascii="Calibri" w:hAnsi="Calibri" w:cs="Calibri"/>
          <w:noProof/>
          <w:sz w:val="20"/>
          <w:szCs w:val="20"/>
        </w:rPr>
        <w:t>audojant nevalgyti, nerūkyti ir negerti.</w:t>
      </w:r>
      <w:r w:rsidR="00080E7A" w:rsidRPr="00EE2FA1">
        <w:rPr>
          <w:rFonts w:ascii="Calibri" w:hAnsi="Calibri" w:cs="Calibri"/>
          <w:noProof/>
          <w:sz w:val="20"/>
          <w:szCs w:val="20"/>
        </w:rPr>
        <w:t xml:space="preserve"> </w:t>
      </w:r>
      <w:r w:rsidRPr="00EE2FA1">
        <w:rPr>
          <w:rFonts w:ascii="Calibri" w:hAnsi="Calibri" w:cs="Calibri"/>
          <w:noProof/>
          <w:sz w:val="20"/>
          <w:szCs w:val="20"/>
        </w:rPr>
        <w:t xml:space="preserve">Plauti rankas </w:t>
      </w:r>
      <w:r w:rsidR="00080E7A" w:rsidRPr="00EE2FA1">
        <w:rPr>
          <w:rFonts w:ascii="Calibri" w:hAnsi="Calibri" w:cs="Calibri"/>
          <w:noProof/>
          <w:sz w:val="20"/>
          <w:szCs w:val="20"/>
        </w:rPr>
        <w:t xml:space="preserve">prieš pertraukas ir po darbo su </w:t>
      </w:r>
      <w:r w:rsidR="007D531C" w:rsidRPr="00EE2FA1">
        <w:rPr>
          <w:rFonts w:ascii="Calibri" w:hAnsi="Calibri" w:cs="Calibri"/>
          <w:noProof/>
          <w:sz w:val="20"/>
          <w:szCs w:val="20"/>
        </w:rPr>
        <w:t>produkt</w:t>
      </w:r>
      <w:r w:rsidRPr="00EE2FA1">
        <w:rPr>
          <w:rFonts w:ascii="Calibri" w:hAnsi="Calibri" w:cs="Calibri"/>
          <w:noProof/>
          <w:sz w:val="20"/>
          <w:szCs w:val="20"/>
        </w:rPr>
        <w:t>u.</w:t>
      </w:r>
      <w:r w:rsidR="00080E7A" w:rsidRPr="00EE2FA1">
        <w:rPr>
          <w:rFonts w:ascii="Calibri" w:hAnsi="Calibri" w:cs="Calibri"/>
          <w:noProof/>
          <w:sz w:val="20"/>
          <w:szCs w:val="20"/>
        </w:rPr>
        <w:t xml:space="preserve"> </w:t>
      </w:r>
      <w:r w:rsidR="00895BA7" w:rsidRPr="00EE2FA1">
        <w:rPr>
          <w:rFonts w:ascii="Calibri" w:hAnsi="Calibri" w:cs="Calibri"/>
          <w:noProof/>
          <w:color w:val="000000"/>
          <w:sz w:val="20"/>
          <w:szCs w:val="20"/>
        </w:rPr>
        <w:t>Vengti kontakto su oda ir akimis. Neįkvėpti</w:t>
      </w:r>
      <w:r w:rsidR="007150B9" w:rsidRPr="00EE2FA1">
        <w:rPr>
          <w:rFonts w:ascii="Calibri" w:hAnsi="Calibri" w:cs="Calibri"/>
          <w:noProof/>
          <w:color w:val="000000"/>
          <w:sz w:val="20"/>
          <w:szCs w:val="20"/>
        </w:rPr>
        <w:t>, nepraryti</w:t>
      </w:r>
      <w:r w:rsidR="00895BA7" w:rsidRPr="00EE2FA1">
        <w:rPr>
          <w:rFonts w:ascii="Calibri" w:hAnsi="Calibri" w:cs="Calibri"/>
          <w:noProof/>
          <w:color w:val="000000"/>
          <w:sz w:val="20"/>
          <w:szCs w:val="20"/>
        </w:rPr>
        <w:t xml:space="preserve"> ir negerti. </w:t>
      </w:r>
    </w:p>
    <w:p w14:paraId="62E7B563" w14:textId="77777777" w:rsidR="005A7F8A" w:rsidRPr="00EE2FA1" w:rsidRDefault="005A7F8A" w:rsidP="00EE2FA1">
      <w:pPr>
        <w:autoSpaceDE w:val="0"/>
        <w:autoSpaceDN w:val="0"/>
        <w:adjustRightInd w:val="0"/>
        <w:jc w:val="both"/>
        <w:rPr>
          <w:rFonts w:ascii="Calibri" w:hAnsi="Calibri" w:cs="Calibri"/>
          <w:b/>
          <w:bCs/>
          <w:noProof/>
          <w:sz w:val="20"/>
          <w:szCs w:val="20"/>
        </w:rPr>
      </w:pPr>
    </w:p>
    <w:p w14:paraId="642E9934" w14:textId="42FF9AF0" w:rsidR="00233737" w:rsidRPr="00EE2FA1" w:rsidRDefault="00233737" w:rsidP="00EE2FA1">
      <w:pPr>
        <w:autoSpaceDE w:val="0"/>
        <w:autoSpaceDN w:val="0"/>
        <w:adjustRightInd w:val="0"/>
        <w:jc w:val="both"/>
        <w:rPr>
          <w:rFonts w:ascii="Calibri" w:hAnsi="Calibri" w:cs="Calibri"/>
          <w:b/>
          <w:noProof/>
          <w:sz w:val="20"/>
          <w:szCs w:val="20"/>
        </w:rPr>
      </w:pPr>
      <w:r w:rsidRPr="00EE2FA1">
        <w:rPr>
          <w:rFonts w:ascii="Calibri" w:hAnsi="Calibri" w:cs="Calibri"/>
          <w:b/>
          <w:bCs/>
          <w:noProof/>
          <w:sz w:val="20"/>
          <w:szCs w:val="20"/>
        </w:rPr>
        <w:t>7.2. Saugaus sandėliavimo sąlygos, įskaitant visus nesuderinamumus</w:t>
      </w:r>
    </w:p>
    <w:p w14:paraId="6AB845F1" w14:textId="77777777" w:rsidR="00233737" w:rsidRPr="00EE2FA1" w:rsidRDefault="00233737" w:rsidP="00EE2FA1">
      <w:pPr>
        <w:autoSpaceDE w:val="0"/>
        <w:autoSpaceDN w:val="0"/>
        <w:adjustRightInd w:val="0"/>
        <w:jc w:val="both"/>
        <w:rPr>
          <w:rFonts w:ascii="Calibri" w:hAnsi="Calibri" w:cs="Calibri"/>
          <w:noProof/>
          <w:sz w:val="20"/>
          <w:szCs w:val="20"/>
        </w:rPr>
      </w:pPr>
      <w:r w:rsidRPr="00EE2FA1">
        <w:rPr>
          <w:rFonts w:ascii="Calibri" w:hAnsi="Calibri" w:cs="Calibri"/>
          <w:b/>
          <w:noProof/>
          <w:sz w:val="20"/>
          <w:szCs w:val="20"/>
        </w:rPr>
        <w:t xml:space="preserve">Sandėliams ir talpoms taikomi reikalavimai: </w:t>
      </w:r>
      <w:r w:rsidR="00836DEA" w:rsidRPr="00EE2FA1">
        <w:rPr>
          <w:rFonts w:ascii="Calibri" w:hAnsi="Calibri" w:cs="Calibri"/>
          <w:noProof/>
          <w:sz w:val="20"/>
          <w:szCs w:val="20"/>
        </w:rPr>
        <w:t>s</w:t>
      </w:r>
      <w:r w:rsidR="000958A9" w:rsidRPr="00EE2FA1">
        <w:rPr>
          <w:rFonts w:ascii="Calibri" w:hAnsi="Calibri" w:cs="Calibri"/>
          <w:noProof/>
          <w:sz w:val="20"/>
          <w:szCs w:val="20"/>
        </w:rPr>
        <w:t xml:space="preserve">andėliuoti sandariai uždarytose </w:t>
      </w:r>
      <w:r w:rsidR="00D5597A" w:rsidRPr="00EE2FA1">
        <w:rPr>
          <w:rFonts w:ascii="Calibri" w:hAnsi="Calibri" w:cs="Calibri"/>
          <w:noProof/>
          <w:sz w:val="20"/>
          <w:szCs w:val="20"/>
        </w:rPr>
        <w:t xml:space="preserve">originaliose </w:t>
      </w:r>
      <w:r w:rsidR="000958A9" w:rsidRPr="00EE2FA1">
        <w:rPr>
          <w:rFonts w:ascii="Calibri" w:hAnsi="Calibri" w:cs="Calibri"/>
          <w:noProof/>
          <w:sz w:val="20"/>
          <w:szCs w:val="20"/>
        </w:rPr>
        <w:t>talpyklose, sausoje, vėsioje ir vėdinamoje patalpoje, vaikams neprieinamoje vietoje, atokiau nuo m</w:t>
      </w:r>
      <w:r w:rsidR="00836DEA" w:rsidRPr="00EE2FA1">
        <w:rPr>
          <w:rFonts w:ascii="Calibri" w:hAnsi="Calibri" w:cs="Calibri"/>
          <w:noProof/>
          <w:sz w:val="20"/>
          <w:szCs w:val="20"/>
        </w:rPr>
        <w:t>aisto, gėrimų ir gyvulių pašarų</w:t>
      </w:r>
      <w:r w:rsidR="00CF5D1A" w:rsidRPr="00EE2FA1">
        <w:rPr>
          <w:rFonts w:ascii="Calibri" w:hAnsi="Calibri" w:cs="Calibri"/>
          <w:noProof/>
          <w:sz w:val="20"/>
          <w:szCs w:val="20"/>
        </w:rPr>
        <w:t xml:space="preserve">, saugoti nuo </w:t>
      </w:r>
      <w:r w:rsidR="00CF5D1A" w:rsidRPr="00EE2FA1">
        <w:rPr>
          <w:rFonts w:ascii="Calibri" w:hAnsi="Calibri" w:cs="Calibri"/>
          <w:noProof/>
          <w:color w:val="000000"/>
          <w:sz w:val="20"/>
          <w:szCs w:val="20"/>
        </w:rPr>
        <w:t>tiesioginių saulės spindulių.</w:t>
      </w:r>
      <w:r w:rsidR="000958A9" w:rsidRPr="00EE2FA1">
        <w:rPr>
          <w:rFonts w:ascii="Calibri" w:hAnsi="Calibri" w:cs="Calibri"/>
          <w:noProof/>
          <w:sz w:val="20"/>
          <w:szCs w:val="20"/>
        </w:rPr>
        <w:t xml:space="preserve"> Sandėliavimo vietoje, panaudojimui turi būti paruošta absorbcinė medžiaga įvykus produkto išsiliejimui. </w:t>
      </w:r>
      <w:r w:rsidR="00C33ABB" w:rsidRPr="00EE2FA1">
        <w:rPr>
          <w:rFonts w:ascii="Calibri" w:hAnsi="Calibri" w:cs="Calibri"/>
          <w:noProof/>
          <w:sz w:val="20"/>
          <w:szCs w:val="20"/>
        </w:rPr>
        <w:t>Pakartotinai nenaudoti tuščios taros.</w:t>
      </w:r>
    </w:p>
    <w:p w14:paraId="3A601787" w14:textId="77777777" w:rsidR="007150B9" w:rsidRPr="00EE2FA1" w:rsidRDefault="00233737" w:rsidP="00EE2FA1">
      <w:pPr>
        <w:autoSpaceDE w:val="0"/>
        <w:autoSpaceDN w:val="0"/>
        <w:adjustRightInd w:val="0"/>
        <w:rPr>
          <w:rFonts w:ascii="Calibri" w:hAnsi="Calibri" w:cs="Calibri"/>
          <w:noProof/>
          <w:sz w:val="20"/>
          <w:szCs w:val="20"/>
        </w:rPr>
      </w:pPr>
      <w:r w:rsidRPr="00EE2FA1">
        <w:rPr>
          <w:rFonts w:ascii="Calibri" w:hAnsi="Calibri" w:cs="Calibri"/>
          <w:b/>
          <w:noProof/>
          <w:sz w:val="20"/>
          <w:szCs w:val="20"/>
        </w:rPr>
        <w:t>N</w:t>
      </w:r>
      <w:r w:rsidR="00483452" w:rsidRPr="00EE2FA1">
        <w:rPr>
          <w:rFonts w:ascii="Calibri" w:hAnsi="Calibri" w:cs="Calibri"/>
          <w:b/>
          <w:noProof/>
          <w:sz w:val="20"/>
          <w:szCs w:val="20"/>
        </w:rPr>
        <w:t>esuderinamos medžiagos</w:t>
      </w:r>
      <w:r w:rsidRPr="00EE2FA1">
        <w:rPr>
          <w:rFonts w:ascii="Calibri" w:hAnsi="Calibri" w:cs="Calibri"/>
          <w:b/>
          <w:noProof/>
          <w:sz w:val="20"/>
          <w:szCs w:val="20"/>
        </w:rPr>
        <w:t xml:space="preserve">: </w:t>
      </w:r>
      <w:r w:rsidR="00483452" w:rsidRPr="00EE2FA1">
        <w:rPr>
          <w:rFonts w:ascii="Calibri" w:hAnsi="Calibri" w:cs="Calibri"/>
          <w:noProof/>
          <w:sz w:val="20"/>
          <w:szCs w:val="20"/>
        </w:rPr>
        <w:t>vengtinas sąlytis su kitomis nesupakuotomis cheminėmis medžiagomis</w:t>
      </w:r>
      <w:r w:rsidR="007B1B5D" w:rsidRPr="00EE2FA1">
        <w:rPr>
          <w:rFonts w:ascii="Calibri" w:hAnsi="Calibri" w:cs="Calibri"/>
          <w:noProof/>
          <w:sz w:val="20"/>
          <w:szCs w:val="20"/>
        </w:rPr>
        <w:t>.</w:t>
      </w:r>
    </w:p>
    <w:p w14:paraId="4B98854E" w14:textId="397DE896" w:rsidR="00AD3F89" w:rsidRPr="00EE2FA1" w:rsidRDefault="00233737" w:rsidP="00EE2FA1">
      <w:pPr>
        <w:autoSpaceDE w:val="0"/>
        <w:autoSpaceDN w:val="0"/>
        <w:adjustRightInd w:val="0"/>
        <w:jc w:val="both"/>
        <w:rPr>
          <w:rFonts w:ascii="Calibri" w:hAnsi="Calibri" w:cs="Calibri"/>
          <w:b/>
          <w:noProof/>
          <w:sz w:val="20"/>
          <w:szCs w:val="20"/>
        </w:rPr>
      </w:pPr>
      <w:r w:rsidRPr="00EE2FA1">
        <w:rPr>
          <w:rFonts w:ascii="Calibri" w:hAnsi="Calibri" w:cs="Calibri"/>
          <w:b/>
          <w:noProof/>
          <w:sz w:val="20"/>
          <w:szCs w:val="20"/>
        </w:rPr>
        <w:t xml:space="preserve">Kita informacija apie saugojimo sąlygas: </w:t>
      </w:r>
      <w:r w:rsidR="00C33ABB" w:rsidRPr="00EE2FA1">
        <w:rPr>
          <w:rFonts w:ascii="Calibri" w:hAnsi="Calibri" w:cs="Calibri"/>
          <w:noProof/>
          <w:sz w:val="20"/>
          <w:szCs w:val="20"/>
        </w:rPr>
        <w:t xml:space="preserve">laikyti </w:t>
      </w:r>
      <w:r w:rsidR="009B2DE6" w:rsidRPr="00EE2FA1">
        <w:rPr>
          <w:rFonts w:ascii="Calibri" w:hAnsi="Calibri" w:cs="Calibri"/>
          <w:noProof/>
          <w:sz w:val="20"/>
          <w:szCs w:val="20"/>
        </w:rPr>
        <w:t>10-3</w:t>
      </w:r>
      <w:r w:rsidR="00C33ABB" w:rsidRPr="00EE2FA1">
        <w:rPr>
          <w:rFonts w:ascii="Calibri" w:hAnsi="Calibri" w:cs="Calibri"/>
          <w:noProof/>
          <w:sz w:val="20"/>
          <w:szCs w:val="20"/>
        </w:rPr>
        <w:t xml:space="preserve">0 </w:t>
      </w:r>
      <w:r w:rsidR="00C33ABB" w:rsidRPr="00EE2FA1">
        <w:rPr>
          <w:rFonts w:ascii="Cambria Math" w:hAnsi="Cambria Math" w:cs="Cambria Math"/>
          <w:noProof/>
          <w:sz w:val="20"/>
          <w:szCs w:val="20"/>
        </w:rPr>
        <w:t>℃</w:t>
      </w:r>
      <w:r w:rsidR="000A6484" w:rsidRPr="00EE2FA1">
        <w:rPr>
          <w:rFonts w:ascii="Calibri" w:hAnsi="Calibri" w:cs="Calibri"/>
          <w:noProof/>
          <w:sz w:val="20"/>
          <w:szCs w:val="20"/>
        </w:rPr>
        <w:t xml:space="preserve"> (produktas ilgiau laikant gali pakeisti spalvą. Laikant vėsiai gali susidaryti kristalai. Jei reikia, prieš naudojimą šiek tiek pašildykite (40 °C) ir gerai išmaišykite).</w:t>
      </w:r>
    </w:p>
    <w:p w14:paraId="353ECE83" w14:textId="77777777" w:rsidR="00AD3F89" w:rsidRPr="00EE2FA1" w:rsidRDefault="00AD3F89" w:rsidP="00EE2FA1">
      <w:pPr>
        <w:jc w:val="both"/>
        <w:rPr>
          <w:rFonts w:ascii="Calibri" w:hAnsi="Calibri" w:cs="Calibri"/>
          <w:noProof/>
          <w:sz w:val="20"/>
          <w:szCs w:val="20"/>
        </w:rPr>
      </w:pPr>
    </w:p>
    <w:p w14:paraId="458554E0" w14:textId="77777777" w:rsidR="00233737" w:rsidRPr="00EE2FA1" w:rsidRDefault="00233737" w:rsidP="00EE2FA1">
      <w:pPr>
        <w:jc w:val="both"/>
        <w:rPr>
          <w:rFonts w:ascii="Calibri" w:hAnsi="Calibri" w:cs="Calibri"/>
          <w:b/>
          <w:noProof/>
          <w:sz w:val="20"/>
          <w:szCs w:val="20"/>
        </w:rPr>
      </w:pPr>
      <w:r w:rsidRPr="00EE2FA1">
        <w:rPr>
          <w:rFonts w:ascii="Calibri" w:hAnsi="Calibri" w:cs="Calibri"/>
          <w:b/>
          <w:noProof/>
          <w:sz w:val="20"/>
          <w:szCs w:val="20"/>
        </w:rPr>
        <w:t>7.3. Konkretus (-ūs) galutinio naudojimo būdas (-ai)</w:t>
      </w:r>
    </w:p>
    <w:p w14:paraId="2715F4B0" w14:textId="285AC6DC" w:rsidR="00233737" w:rsidRPr="00EE2FA1" w:rsidRDefault="00895BA7" w:rsidP="00EE2FA1">
      <w:pPr>
        <w:autoSpaceDE w:val="0"/>
        <w:autoSpaceDN w:val="0"/>
        <w:adjustRightInd w:val="0"/>
        <w:jc w:val="both"/>
        <w:rPr>
          <w:rFonts w:ascii="Calibri" w:hAnsi="Calibri" w:cs="Calibri"/>
          <w:noProof/>
          <w:sz w:val="20"/>
          <w:szCs w:val="20"/>
        </w:rPr>
      </w:pPr>
      <w:r w:rsidRPr="00EE2FA1">
        <w:rPr>
          <w:rFonts w:ascii="Calibri" w:hAnsi="Calibri" w:cs="Calibri"/>
          <w:noProof/>
          <w:sz w:val="20"/>
          <w:szCs w:val="20"/>
        </w:rPr>
        <w:t>1.2</w:t>
      </w:r>
      <w:r w:rsidR="002E6B37" w:rsidRPr="00EE2FA1">
        <w:rPr>
          <w:rFonts w:ascii="Calibri" w:hAnsi="Calibri" w:cs="Calibri"/>
          <w:noProof/>
          <w:sz w:val="20"/>
          <w:szCs w:val="20"/>
        </w:rPr>
        <w:t>.</w:t>
      </w:r>
      <w:r w:rsidRPr="00EE2FA1">
        <w:rPr>
          <w:rFonts w:ascii="Calibri" w:hAnsi="Calibri" w:cs="Calibri"/>
          <w:noProof/>
          <w:sz w:val="20"/>
          <w:szCs w:val="20"/>
        </w:rPr>
        <w:t xml:space="preserve"> skirsnis ir 16.2. skirsnis</w:t>
      </w:r>
      <w:r w:rsidR="006B064E" w:rsidRPr="00EE2FA1">
        <w:rPr>
          <w:rFonts w:ascii="Calibri" w:hAnsi="Calibri" w:cs="Calibri"/>
          <w:noProof/>
          <w:sz w:val="20"/>
          <w:szCs w:val="20"/>
        </w:rPr>
        <w:t>.</w:t>
      </w:r>
    </w:p>
    <w:p w14:paraId="34AA54A0" w14:textId="77777777" w:rsidR="006B064E" w:rsidRPr="00EE2FA1" w:rsidRDefault="006B064E" w:rsidP="00EE2FA1">
      <w:pPr>
        <w:autoSpaceDE w:val="0"/>
        <w:autoSpaceDN w:val="0"/>
        <w:adjustRightInd w:val="0"/>
        <w:jc w:val="both"/>
        <w:rPr>
          <w:rFonts w:ascii="Calibri" w:hAnsi="Calibri" w:cs="Calibri"/>
          <w:noProof/>
          <w:sz w:val="20"/>
          <w:szCs w:val="20"/>
        </w:rPr>
      </w:pPr>
    </w:p>
    <w:p w14:paraId="1058B937" w14:textId="77777777" w:rsidR="001A3172" w:rsidRPr="00EE2FA1" w:rsidRDefault="001A3172" w:rsidP="00EE2FA1">
      <w:pPr>
        <w:jc w:val="both"/>
        <w:rPr>
          <w:rFonts w:ascii="Calibri" w:hAnsi="Calibri" w:cs="Calibri"/>
          <w:b/>
          <w:noProof/>
          <w:sz w:val="20"/>
          <w:szCs w:val="20"/>
        </w:rPr>
      </w:pPr>
    </w:p>
    <w:p w14:paraId="6B95BE79" w14:textId="77777777" w:rsidR="00233737" w:rsidRPr="00EE2FA1" w:rsidRDefault="00233737" w:rsidP="00EE2FA1">
      <w:pPr>
        <w:pBdr>
          <w:bottom w:val="single" w:sz="4" w:space="1" w:color="auto"/>
        </w:pBdr>
        <w:jc w:val="both"/>
        <w:rPr>
          <w:rFonts w:ascii="Calibri" w:hAnsi="Calibri" w:cs="Calibri"/>
          <w:b/>
          <w:noProof/>
          <w:sz w:val="20"/>
          <w:szCs w:val="20"/>
        </w:rPr>
      </w:pPr>
      <w:r w:rsidRPr="00EE2FA1">
        <w:rPr>
          <w:rFonts w:ascii="Calibri" w:hAnsi="Calibri" w:cs="Calibri"/>
          <w:b/>
          <w:noProof/>
          <w:sz w:val="20"/>
          <w:szCs w:val="20"/>
        </w:rPr>
        <w:t>8 skirsnis. POVEIKIO PREVENCIJA (ASMENS APSAUGA)</w:t>
      </w:r>
    </w:p>
    <w:p w14:paraId="4B606D2F" w14:textId="77777777" w:rsidR="007E2727" w:rsidRPr="00EE2FA1" w:rsidRDefault="007E2727" w:rsidP="00EE2FA1">
      <w:pPr>
        <w:jc w:val="both"/>
        <w:rPr>
          <w:rFonts w:ascii="Calibri" w:hAnsi="Calibri" w:cs="Calibri"/>
          <w:noProof/>
          <w:sz w:val="20"/>
          <w:szCs w:val="20"/>
        </w:rPr>
      </w:pPr>
    </w:p>
    <w:p w14:paraId="5BE1E317" w14:textId="00E0CE8B" w:rsidR="00233737" w:rsidRPr="00EE2FA1" w:rsidRDefault="00233737" w:rsidP="00EE2FA1">
      <w:pPr>
        <w:jc w:val="both"/>
        <w:rPr>
          <w:rFonts w:ascii="Calibri" w:hAnsi="Calibri" w:cs="Calibri"/>
          <w:noProof/>
          <w:sz w:val="20"/>
          <w:szCs w:val="20"/>
        </w:rPr>
      </w:pPr>
      <w:r w:rsidRPr="00EE2FA1">
        <w:rPr>
          <w:rFonts w:ascii="Calibri" w:hAnsi="Calibri" w:cs="Calibri"/>
          <w:noProof/>
          <w:sz w:val="20"/>
          <w:szCs w:val="20"/>
        </w:rPr>
        <w:t xml:space="preserve">Naudojant </w:t>
      </w:r>
      <w:r w:rsidR="00282257" w:rsidRPr="00EE2FA1">
        <w:rPr>
          <w:rFonts w:ascii="Calibri" w:hAnsi="Calibri" w:cs="Calibri"/>
          <w:noProof/>
          <w:sz w:val="20"/>
          <w:szCs w:val="20"/>
        </w:rPr>
        <w:t xml:space="preserve">apsaugines priemones </w:t>
      </w:r>
      <w:r w:rsidRPr="00EE2FA1">
        <w:rPr>
          <w:rFonts w:ascii="Calibri" w:hAnsi="Calibri" w:cs="Calibri"/>
          <w:noProof/>
          <w:sz w:val="20"/>
          <w:szCs w:val="20"/>
        </w:rPr>
        <w:t>(</w:t>
      </w:r>
      <w:r w:rsidR="00282257" w:rsidRPr="00EE2FA1">
        <w:rPr>
          <w:rFonts w:ascii="Calibri" w:hAnsi="Calibri" w:cs="Calibri"/>
          <w:noProof/>
          <w:sz w:val="20"/>
          <w:szCs w:val="20"/>
        </w:rPr>
        <w:t>AP</w:t>
      </w:r>
      <w:r w:rsidRPr="00EE2FA1">
        <w:rPr>
          <w:rFonts w:ascii="Calibri" w:hAnsi="Calibri" w:cs="Calibri"/>
          <w:noProof/>
          <w:sz w:val="20"/>
          <w:szCs w:val="20"/>
        </w:rPr>
        <w:t xml:space="preserve">) turi būti įgyvendinamos papildomos priemonės: darbo trukmė (poveikio trukmė) turėtų atspindėti papildomą fiziologinį darbuotojo stresą dėl naudojamų AP. Be to, laikoma, kad, naudojant tam tikras AP, sumažėja darbuotojo gebėjimai naudoti įrankius ir bendrauti. Dėl šių priežasčių, darbuotojas turėtų būti: sveikas (ypač atsižvelgiant į sveikatos problemas, kurios gali turėti įtakos AP naudojimui) ir turi būti užtikrintas nepralaidumas/sandarumas tarp kūno ir </w:t>
      </w:r>
      <w:r w:rsidR="00FB6DF5" w:rsidRPr="00EE2FA1">
        <w:rPr>
          <w:rFonts w:ascii="Calibri" w:hAnsi="Calibri" w:cs="Calibri"/>
          <w:noProof/>
          <w:sz w:val="20"/>
          <w:szCs w:val="20"/>
        </w:rPr>
        <w:t>AP</w:t>
      </w:r>
      <w:r w:rsidRPr="00EE2FA1">
        <w:rPr>
          <w:rFonts w:ascii="Calibri" w:hAnsi="Calibri" w:cs="Calibri"/>
          <w:noProof/>
          <w:sz w:val="20"/>
          <w:szCs w:val="20"/>
        </w:rPr>
        <w:t xml:space="preserve"> (atsižvelgiant į tokius veiksnius kaip randai, plaukuotumas ir kt.). </w:t>
      </w:r>
    </w:p>
    <w:p w14:paraId="03D1DFE5" w14:textId="77777777" w:rsidR="00233737" w:rsidRPr="00EE2FA1" w:rsidRDefault="00233737" w:rsidP="00EE2FA1">
      <w:pPr>
        <w:jc w:val="both"/>
        <w:rPr>
          <w:rFonts w:ascii="Calibri" w:hAnsi="Calibri" w:cs="Calibri"/>
          <w:noProof/>
          <w:sz w:val="20"/>
          <w:szCs w:val="20"/>
        </w:rPr>
      </w:pPr>
      <w:r w:rsidRPr="00EE2FA1">
        <w:rPr>
          <w:rFonts w:ascii="Calibri" w:hAnsi="Calibri" w:cs="Calibri"/>
          <w:noProof/>
          <w:sz w:val="20"/>
          <w:szCs w:val="20"/>
        </w:rPr>
        <w:t xml:space="preserve">Darbdavys ir savarankiškai dirbantys asmenys teisiškai atsako už AP išdavimą ir valdymą tinkamai </w:t>
      </w:r>
      <w:r w:rsidR="007150B9" w:rsidRPr="00EE2FA1">
        <w:rPr>
          <w:rFonts w:ascii="Calibri" w:hAnsi="Calibri" w:cs="Calibri"/>
          <w:noProof/>
          <w:sz w:val="20"/>
          <w:szCs w:val="20"/>
        </w:rPr>
        <w:t xml:space="preserve">jas </w:t>
      </w:r>
      <w:r w:rsidRPr="00EE2FA1">
        <w:rPr>
          <w:rFonts w:ascii="Calibri" w:hAnsi="Calibri" w:cs="Calibri"/>
          <w:noProof/>
          <w:sz w:val="20"/>
          <w:szCs w:val="20"/>
        </w:rPr>
        <w:t>panaudojant darbo vietose. Todėl jie turėtų apibrėžti ir dokumentuoti tinkamą AP naudojimo politiką, įskaitant darbuotojų mokymą.</w:t>
      </w:r>
    </w:p>
    <w:p w14:paraId="2587154E" w14:textId="77777777" w:rsidR="00233737" w:rsidRPr="00EE2FA1" w:rsidRDefault="00233737" w:rsidP="00EE2FA1">
      <w:pPr>
        <w:jc w:val="both"/>
        <w:rPr>
          <w:rFonts w:ascii="Calibri" w:hAnsi="Calibri" w:cs="Calibri"/>
          <w:b/>
          <w:bCs/>
          <w:caps/>
          <w:noProof/>
          <w:sz w:val="20"/>
          <w:szCs w:val="20"/>
        </w:rPr>
      </w:pPr>
    </w:p>
    <w:p w14:paraId="4A492541" w14:textId="77777777" w:rsidR="00233737" w:rsidRPr="00EE2FA1" w:rsidRDefault="00233737" w:rsidP="00EE2FA1">
      <w:pPr>
        <w:jc w:val="both"/>
        <w:rPr>
          <w:rFonts w:ascii="Calibri" w:hAnsi="Calibri" w:cs="Calibri"/>
          <w:b/>
          <w:bCs/>
          <w:caps/>
          <w:noProof/>
          <w:sz w:val="20"/>
          <w:szCs w:val="20"/>
        </w:rPr>
      </w:pPr>
      <w:r w:rsidRPr="00EE2FA1">
        <w:rPr>
          <w:rFonts w:ascii="Calibri" w:hAnsi="Calibri" w:cs="Calibri"/>
          <w:b/>
          <w:bCs/>
          <w:caps/>
          <w:noProof/>
          <w:sz w:val="20"/>
          <w:szCs w:val="20"/>
        </w:rPr>
        <w:t xml:space="preserve">8.1. </w:t>
      </w:r>
      <w:r w:rsidRPr="00EE2FA1">
        <w:rPr>
          <w:rFonts w:ascii="Calibri" w:hAnsi="Calibri" w:cs="Calibri"/>
          <w:b/>
          <w:bCs/>
          <w:noProof/>
          <w:sz w:val="20"/>
          <w:szCs w:val="20"/>
        </w:rPr>
        <w:t>Kontrolės parametrai</w:t>
      </w:r>
    </w:p>
    <w:p w14:paraId="7B830DE7" w14:textId="77777777" w:rsidR="00726EC1" w:rsidRPr="00EE2FA1" w:rsidRDefault="00517BEE" w:rsidP="00EE2FA1">
      <w:pPr>
        <w:tabs>
          <w:tab w:val="left" w:pos="0"/>
        </w:tabs>
        <w:ind w:left="34"/>
        <w:jc w:val="both"/>
        <w:rPr>
          <w:rFonts w:ascii="Calibri" w:hAnsi="Calibri" w:cs="Calibri"/>
          <w:noProof/>
          <w:sz w:val="20"/>
          <w:szCs w:val="20"/>
        </w:rPr>
      </w:pPr>
      <w:r w:rsidRPr="00EE2FA1">
        <w:rPr>
          <w:rFonts w:ascii="Calibri" w:hAnsi="Calibri" w:cs="Calibri"/>
          <w:noProof/>
          <w:sz w:val="20"/>
          <w:szCs w:val="20"/>
        </w:rPr>
        <w:t>Mišinio komponentų kenksmingų pavojingų koncentracijų ir jų ilgalaikio bei trumpalaikio poveikio ribiniai dydžiai</w:t>
      </w:r>
      <w:r w:rsidR="00C13D91" w:rsidRPr="00EE2FA1">
        <w:rPr>
          <w:rFonts w:ascii="Calibri" w:hAnsi="Calibri" w:cs="Calibri"/>
          <w:noProof/>
          <w:sz w:val="20"/>
          <w:szCs w:val="20"/>
        </w:rPr>
        <w:t xml:space="preserve"> </w:t>
      </w:r>
      <w:r w:rsidRPr="00EE2FA1">
        <w:rPr>
          <w:rFonts w:ascii="Calibri" w:hAnsi="Calibri" w:cs="Calibri"/>
          <w:noProof/>
          <w:sz w:val="20"/>
          <w:szCs w:val="20"/>
        </w:rPr>
        <w:t>darbo aplinkos or</w:t>
      </w:r>
      <w:r w:rsidR="002F2CB5" w:rsidRPr="00EE2FA1">
        <w:rPr>
          <w:rFonts w:ascii="Calibri" w:hAnsi="Calibri" w:cs="Calibri"/>
          <w:noProof/>
          <w:sz w:val="20"/>
          <w:szCs w:val="20"/>
        </w:rPr>
        <w:t>e:</w:t>
      </w:r>
    </w:p>
    <w:p w14:paraId="6D783118" w14:textId="45B90D2B" w:rsidR="00DF519A" w:rsidRPr="00EE2FA1" w:rsidRDefault="00BF288B" w:rsidP="00EE2FA1">
      <w:pPr>
        <w:tabs>
          <w:tab w:val="left" w:pos="0"/>
        </w:tabs>
        <w:ind w:left="34"/>
        <w:rPr>
          <w:rFonts w:ascii="Calibri" w:hAnsi="Calibri" w:cs="Calibri"/>
          <w:b/>
          <w:bCs/>
          <w:noProof/>
          <w:sz w:val="20"/>
          <w:szCs w:val="20"/>
        </w:rPr>
      </w:pPr>
      <w:r w:rsidRPr="00EE2FA1">
        <w:rPr>
          <w:rStyle w:val="Strong"/>
          <w:rFonts w:ascii="Calibri" w:hAnsi="Calibri" w:cs="Calibri"/>
          <w:b w:val="0"/>
          <w:bCs w:val="0"/>
          <w:sz w:val="20"/>
          <w:szCs w:val="20"/>
        </w:rPr>
        <w:t>Nėra duomenų.</w:t>
      </w:r>
    </w:p>
    <w:p w14:paraId="7BDAFC0A" w14:textId="0BEBBB2C" w:rsidR="00054B44" w:rsidRPr="00EE2FA1" w:rsidRDefault="00726EC1" w:rsidP="00EE2FA1">
      <w:pPr>
        <w:tabs>
          <w:tab w:val="left" w:pos="0"/>
        </w:tabs>
        <w:ind w:left="34"/>
        <w:jc w:val="both"/>
        <w:rPr>
          <w:rFonts w:ascii="Calibri" w:hAnsi="Calibri" w:cs="Calibri"/>
          <w:b/>
          <w:bCs/>
          <w:noProof/>
          <w:sz w:val="20"/>
          <w:szCs w:val="20"/>
        </w:rPr>
      </w:pPr>
      <w:r w:rsidRPr="00EE2FA1">
        <w:rPr>
          <w:rFonts w:ascii="Calibri" w:hAnsi="Calibri" w:cs="Calibri"/>
          <w:b/>
          <w:bCs/>
          <w:noProof/>
          <w:sz w:val="20"/>
          <w:szCs w:val="20"/>
        </w:rPr>
        <w:t xml:space="preserve"> </w:t>
      </w:r>
    </w:p>
    <w:p w14:paraId="1B040B63" w14:textId="77777777" w:rsidR="00233737" w:rsidRPr="00EE2FA1" w:rsidRDefault="00233737"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8.2. Poveikio kontrolė</w:t>
      </w:r>
    </w:p>
    <w:p w14:paraId="0535A345" w14:textId="77777777" w:rsidR="00233737" w:rsidRPr="00EE2FA1" w:rsidRDefault="00233737"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 xml:space="preserve">8.2.1. </w:t>
      </w:r>
      <w:r w:rsidR="00CD3F69" w:rsidRPr="00EE2FA1">
        <w:rPr>
          <w:rFonts w:ascii="Calibri" w:hAnsi="Calibri" w:cs="Calibri"/>
          <w:b/>
          <w:bCs/>
          <w:noProof/>
          <w:sz w:val="20"/>
          <w:szCs w:val="20"/>
        </w:rPr>
        <w:t>Atitinkamos techninio valdymo priemonės</w:t>
      </w:r>
    </w:p>
    <w:p w14:paraId="75C53A6C" w14:textId="77777777" w:rsidR="00233737" w:rsidRPr="00EE2FA1" w:rsidRDefault="00233737" w:rsidP="00EE2FA1">
      <w:pPr>
        <w:autoSpaceDE w:val="0"/>
        <w:autoSpaceDN w:val="0"/>
        <w:adjustRightInd w:val="0"/>
        <w:jc w:val="both"/>
        <w:rPr>
          <w:rFonts w:ascii="Calibri" w:hAnsi="Calibri" w:cs="Calibri"/>
          <w:bCs/>
          <w:noProof/>
          <w:sz w:val="20"/>
          <w:szCs w:val="20"/>
        </w:rPr>
      </w:pPr>
      <w:r w:rsidRPr="00EE2FA1">
        <w:rPr>
          <w:rFonts w:ascii="Calibri" w:hAnsi="Calibri" w:cs="Calibri"/>
          <w:bCs/>
          <w:noProof/>
          <w:sz w:val="20"/>
          <w:szCs w:val="20"/>
        </w:rPr>
        <w:lastRenderedPageBreak/>
        <w:t>Poveikis: darbo trukmė neribojama (iki 480 minučių per pamainą, 5 pamainos per savaitę).</w:t>
      </w:r>
    </w:p>
    <w:p w14:paraId="2A5F2F75" w14:textId="77777777" w:rsidR="00AD3F89" w:rsidRPr="00EE2FA1" w:rsidRDefault="00AD3F89" w:rsidP="00EE2FA1">
      <w:pPr>
        <w:autoSpaceDE w:val="0"/>
        <w:autoSpaceDN w:val="0"/>
        <w:adjustRightInd w:val="0"/>
        <w:jc w:val="both"/>
        <w:rPr>
          <w:rFonts w:ascii="Calibri" w:hAnsi="Calibri" w:cs="Calibri"/>
          <w:noProof/>
          <w:sz w:val="20"/>
          <w:szCs w:val="20"/>
        </w:rPr>
      </w:pPr>
      <w:r w:rsidRPr="00EE2FA1">
        <w:rPr>
          <w:rFonts w:ascii="Calibri" w:hAnsi="Calibri" w:cs="Calibri"/>
          <w:noProof/>
          <w:sz w:val="20"/>
          <w:szCs w:val="20"/>
        </w:rPr>
        <w:t xml:space="preserve">Pasirūpinti reguliaria darbo aplinkos oro kokybės kontrole. Pasirūpinti, kad šalia darbo vietų būtų įranga akims plauti ir apsauginiai dušai. </w:t>
      </w:r>
    </w:p>
    <w:p w14:paraId="20AC567A" w14:textId="77777777" w:rsidR="00233737" w:rsidRPr="00EE2FA1" w:rsidRDefault="00233737" w:rsidP="00EE2FA1">
      <w:pPr>
        <w:autoSpaceDE w:val="0"/>
        <w:autoSpaceDN w:val="0"/>
        <w:adjustRightInd w:val="0"/>
        <w:rPr>
          <w:rFonts w:ascii="Calibri" w:hAnsi="Calibri" w:cs="Calibri"/>
          <w:b/>
          <w:noProof/>
          <w:sz w:val="20"/>
          <w:szCs w:val="20"/>
        </w:rPr>
      </w:pPr>
      <w:r w:rsidRPr="00EE2FA1">
        <w:rPr>
          <w:rFonts w:ascii="Calibri" w:hAnsi="Calibri" w:cs="Calibri"/>
          <w:b/>
          <w:noProof/>
          <w:sz w:val="20"/>
          <w:szCs w:val="20"/>
        </w:rPr>
        <w:t>8.2.2. Bendrosios apsaugos ir higienos priemonės:</w:t>
      </w:r>
    </w:p>
    <w:p w14:paraId="0E7E37ED" w14:textId="77777777" w:rsidR="00791E1F" w:rsidRPr="00EE2FA1" w:rsidRDefault="00233737" w:rsidP="00EE2FA1">
      <w:pPr>
        <w:autoSpaceDE w:val="0"/>
        <w:autoSpaceDN w:val="0"/>
        <w:adjustRightInd w:val="0"/>
        <w:jc w:val="both"/>
        <w:rPr>
          <w:rFonts w:ascii="Calibri" w:hAnsi="Calibri" w:cs="Calibri"/>
          <w:noProof/>
          <w:sz w:val="20"/>
          <w:szCs w:val="20"/>
        </w:rPr>
      </w:pPr>
      <w:r w:rsidRPr="00EE2FA1">
        <w:rPr>
          <w:rFonts w:ascii="Calibri" w:hAnsi="Calibri" w:cs="Calibri"/>
          <w:noProof/>
          <w:sz w:val="20"/>
          <w:szCs w:val="20"/>
        </w:rPr>
        <w:t xml:space="preserve">Darbo metu, esant galimybei, vengti kontakto su </w:t>
      </w:r>
      <w:r w:rsidR="00B4331D" w:rsidRPr="00EE2FA1">
        <w:rPr>
          <w:rFonts w:ascii="Calibri" w:hAnsi="Calibri" w:cs="Calibri"/>
          <w:noProof/>
          <w:sz w:val="20"/>
          <w:szCs w:val="20"/>
        </w:rPr>
        <w:t>produktu</w:t>
      </w:r>
      <w:r w:rsidRPr="00EE2FA1">
        <w:rPr>
          <w:rFonts w:ascii="Calibri" w:hAnsi="Calibri" w:cs="Calibri"/>
          <w:noProof/>
          <w:sz w:val="20"/>
          <w:szCs w:val="20"/>
        </w:rPr>
        <w:t xml:space="preserve">. </w:t>
      </w:r>
      <w:r w:rsidR="002E0A83" w:rsidRPr="00EE2FA1">
        <w:rPr>
          <w:rFonts w:ascii="Calibri" w:hAnsi="Calibri" w:cs="Calibri"/>
          <w:noProof/>
          <w:sz w:val="20"/>
          <w:szCs w:val="20"/>
        </w:rPr>
        <w:t>Būtina</w:t>
      </w:r>
      <w:r w:rsidR="008C7CF2" w:rsidRPr="00EE2FA1">
        <w:rPr>
          <w:rFonts w:ascii="Calibri" w:hAnsi="Calibri" w:cs="Calibri"/>
          <w:noProof/>
          <w:sz w:val="20"/>
          <w:szCs w:val="20"/>
        </w:rPr>
        <w:t xml:space="preserve"> d</w:t>
      </w:r>
      <w:r w:rsidRPr="00EE2FA1">
        <w:rPr>
          <w:rFonts w:ascii="Calibri" w:hAnsi="Calibri" w:cs="Calibri"/>
          <w:noProof/>
          <w:sz w:val="20"/>
          <w:szCs w:val="20"/>
        </w:rPr>
        <w:t>ėvėti asmenines apsaugos priemones.</w:t>
      </w:r>
      <w:r w:rsidR="002E0A83" w:rsidRPr="00EE2FA1">
        <w:rPr>
          <w:rFonts w:ascii="Calibri" w:hAnsi="Calibri" w:cs="Calibri"/>
          <w:noProof/>
          <w:sz w:val="20"/>
          <w:szCs w:val="20"/>
        </w:rPr>
        <w:t xml:space="preserve"> Darbo vietoje nevalgyti, negerti, nerūkyti</w:t>
      </w:r>
      <w:r w:rsidRPr="00EE2FA1">
        <w:rPr>
          <w:rFonts w:ascii="Calibri" w:hAnsi="Calibri" w:cs="Calibri"/>
          <w:noProof/>
          <w:sz w:val="20"/>
          <w:szCs w:val="20"/>
        </w:rPr>
        <w:t xml:space="preserve">, kad </w:t>
      </w:r>
      <w:r w:rsidR="00B4331D" w:rsidRPr="00EE2FA1">
        <w:rPr>
          <w:rFonts w:ascii="Calibri" w:hAnsi="Calibri" w:cs="Calibri"/>
          <w:noProof/>
          <w:sz w:val="20"/>
          <w:szCs w:val="20"/>
        </w:rPr>
        <w:t>produktas</w:t>
      </w:r>
      <w:r w:rsidRPr="00EE2FA1">
        <w:rPr>
          <w:rFonts w:ascii="Calibri" w:hAnsi="Calibri" w:cs="Calibri"/>
          <w:noProof/>
          <w:sz w:val="20"/>
          <w:szCs w:val="20"/>
        </w:rPr>
        <w:t xml:space="preserve"> nepatektų ant odos, į burną ar </w:t>
      </w:r>
      <w:r w:rsidR="00647DE2" w:rsidRPr="00EE2FA1">
        <w:rPr>
          <w:rFonts w:ascii="Calibri" w:hAnsi="Calibri" w:cs="Calibri"/>
          <w:noProof/>
          <w:sz w:val="20"/>
          <w:szCs w:val="20"/>
        </w:rPr>
        <w:t xml:space="preserve">į </w:t>
      </w:r>
      <w:r w:rsidRPr="00EE2FA1">
        <w:rPr>
          <w:rFonts w:ascii="Calibri" w:hAnsi="Calibri" w:cs="Calibri"/>
          <w:noProof/>
          <w:sz w:val="20"/>
          <w:szCs w:val="20"/>
        </w:rPr>
        <w:t>akis. Prieš pertraukas ir po darbo privaloma nu</w:t>
      </w:r>
      <w:r w:rsidR="00647DE2" w:rsidRPr="00EE2FA1">
        <w:rPr>
          <w:rFonts w:ascii="Calibri" w:hAnsi="Calibri" w:cs="Calibri"/>
          <w:noProof/>
          <w:sz w:val="20"/>
          <w:szCs w:val="20"/>
        </w:rPr>
        <w:t>siplauti</w:t>
      </w:r>
      <w:r w:rsidRPr="00EE2FA1">
        <w:rPr>
          <w:rFonts w:ascii="Calibri" w:hAnsi="Calibri" w:cs="Calibri"/>
          <w:noProof/>
          <w:sz w:val="20"/>
          <w:szCs w:val="20"/>
        </w:rPr>
        <w:t xml:space="preserve"> </w:t>
      </w:r>
      <w:r w:rsidR="002E0A83" w:rsidRPr="00EE2FA1">
        <w:rPr>
          <w:rFonts w:ascii="Calibri" w:hAnsi="Calibri" w:cs="Calibri"/>
          <w:noProof/>
          <w:sz w:val="20"/>
          <w:szCs w:val="20"/>
        </w:rPr>
        <w:t xml:space="preserve">rankas </w:t>
      </w:r>
      <w:r w:rsidRPr="00EE2FA1">
        <w:rPr>
          <w:rFonts w:ascii="Calibri" w:hAnsi="Calibri" w:cs="Calibri"/>
          <w:noProof/>
          <w:sz w:val="20"/>
          <w:szCs w:val="20"/>
        </w:rPr>
        <w:t>n</w:t>
      </w:r>
      <w:r w:rsidR="002E0A83" w:rsidRPr="00EE2FA1">
        <w:rPr>
          <w:rFonts w:ascii="Calibri" w:hAnsi="Calibri" w:cs="Calibri"/>
          <w:noProof/>
          <w:sz w:val="20"/>
          <w:szCs w:val="20"/>
        </w:rPr>
        <w:t>audojant atitinkamas priemones (muilas ir kita)</w:t>
      </w:r>
      <w:r w:rsidRPr="00EE2FA1">
        <w:rPr>
          <w:rFonts w:ascii="Calibri" w:hAnsi="Calibri" w:cs="Calibri"/>
          <w:noProof/>
          <w:sz w:val="20"/>
          <w:szCs w:val="20"/>
        </w:rPr>
        <w:t>.</w:t>
      </w:r>
      <w:r w:rsidR="002E0A83" w:rsidRPr="00EE2FA1">
        <w:rPr>
          <w:rFonts w:ascii="Calibri" w:hAnsi="Calibri" w:cs="Calibri"/>
          <w:noProof/>
          <w:sz w:val="20"/>
          <w:szCs w:val="20"/>
        </w:rPr>
        <w:t xml:space="preserve"> </w:t>
      </w:r>
      <w:r w:rsidR="00FB6DF5" w:rsidRPr="00EE2FA1">
        <w:rPr>
          <w:rFonts w:ascii="Calibri" w:hAnsi="Calibri" w:cs="Calibri"/>
          <w:noProof/>
          <w:sz w:val="20"/>
          <w:szCs w:val="20"/>
        </w:rPr>
        <w:t>Baigus darbą nusirengti užterštus/nešvarius drabužius, nusiauti batus, nusiimti akinius, k</w:t>
      </w:r>
      <w:r w:rsidR="00DE1FA6" w:rsidRPr="00EE2FA1">
        <w:rPr>
          <w:rFonts w:ascii="Calibri" w:hAnsi="Calibri" w:cs="Calibri"/>
          <w:noProof/>
          <w:sz w:val="20"/>
          <w:szCs w:val="20"/>
        </w:rPr>
        <w:t>i</w:t>
      </w:r>
      <w:r w:rsidR="00FB6DF5" w:rsidRPr="00EE2FA1">
        <w:rPr>
          <w:rFonts w:ascii="Calibri" w:hAnsi="Calibri" w:cs="Calibri"/>
          <w:noProof/>
          <w:sz w:val="20"/>
          <w:szCs w:val="20"/>
        </w:rPr>
        <w:t>t</w:t>
      </w:r>
      <w:r w:rsidR="00DE1FA6" w:rsidRPr="00EE2FA1">
        <w:rPr>
          <w:rFonts w:ascii="Calibri" w:hAnsi="Calibri" w:cs="Calibri"/>
          <w:noProof/>
          <w:sz w:val="20"/>
          <w:szCs w:val="20"/>
        </w:rPr>
        <w:t>us</w:t>
      </w:r>
      <w:r w:rsidR="00FB6DF5" w:rsidRPr="00EE2FA1">
        <w:rPr>
          <w:rFonts w:ascii="Calibri" w:hAnsi="Calibri" w:cs="Calibri"/>
          <w:noProof/>
          <w:sz w:val="20"/>
          <w:szCs w:val="20"/>
        </w:rPr>
        <w:t xml:space="preserve"> užterštus daiktus ir kruopščiai juos išvalyti/išplauti atitinkamomis plovimo</w:t>
      </w:r>
      <w:r w:rsidR="00307E18" w:rsidRPr="00EE2FA1">
        <w:rPr>
          <w:rFonts w:ascii="Calibri" w:hAnsi="Calibri" w:cs="Calibri"/>
          <w:noProof/>
          <w:sz w:val="20"/>
          <w:szCs w:val="20"/>
        </w:rPr>
        <w:t xml:space="preserve">/skalbimo </w:t>
      </w:r>
      <w:r w:rsidR="00FB6DF5" w:rsidRPr="00EE2FA1">
        <w:rPr>
          <w:rFonts w:ascii="Calibri" w:hAnsi="Calibri" w:cs="Calibri"/>
          <w:noProof/>
          <w:sz w:val="20"/>
          <w:szCs w:val="20"/>
        </w:rPr>
        <w:t>priemonėmis (milteliai</w:t>
      </w:r>
      <w:r w:rsidR="00DE1FA6" w:rsidRPr="00EE2FA1">
        <w:rPr>
          <w:rFonts w:ascii="Calibri" w:hAnsi="Calibri" w:cs="Calibri"/>
          <w:noProof/>
          <w:sz w:val="20"/>
          <w:szCs w:val="20"/>
        </w:rPr>
        <w:t xml:space="preserve"> ar</w:t>
      </w:r>
      <w:r w:rsidR="00FB6DF5" w:rsidRPr="00EE2FA1">
        <w:rPr>
          <w:rFonts w:ascii="Calibri" w:hAnsi="Calibri" w:cs="Calibri"/>
          <w:noProof/>
          <w:sz w:val="20"/>
          <w:szCs w:val="20"/>
        </w:rPr>
        <w:t xml:space="preserve"> kt.) prieš juos naudojanti kitą kartą.</w:t>
      </w:r>
    </w:p>
    <w:p w14:paraId="29C15358" w14:textId="77777777" w:rsidR="00723DD8" w:rsidRPr="00EE2FA1" w:rsidRDefault="00723DD8" w:rsidP="00EE2FA1">
      <w:pPr>
        <w:autoSpaceDE w:val="0"/>
        <w:autoSpaceDN w:val="0"/>
        <w:adjustRightInd w:val="0"/>
        <w:jc w:val="both"/>
        <w:rPr>
          <w:rFonts w:ascii="Calibri" w:hAnsi="Calibri" w:cs="Calibri"/>
          <w:noProof/>
          <w:sz w:val="20"/>
          <w:szCs w:val="20"/>
        </w:rPr>
      </w:pPr>
    </w:p>
    <w:p w14:paraId="2E098C10" w14:textId="77777777" w:rsidR="008A373B" w:rsidRPr="00EE2FA1" w:rsidRDefault="008A373B"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Akių/veido apsauginės priemonės</w:t>
      </w:r>
    </w:p>
    <w:p w14:paraId="3F4EFB95" w14:textId="77777777" w:rsidR="008A373B" w:rsidRPr="00EE2FA1" w:rsidRDefault="008A373B" w:rsidP="00EE2FA1">
      <w:pPr>
        <w:autoSpaceDE w:val="0"/>
        <w:autoSpaceDN w:val="0"/>
        <w:adjustRightInd w:val="0"/>
        <w:jc w:val="both"/>
        <w:rPr>
          <w:rFonts w:ascii="Calibri" w:hAnsi="Calibri" w:cs="Calibri"/>
          <w:bCs/>
          <w:noProof/>
          <w:sz w:val="20"/>
          <w:szCs w:val="20"/>
        </w:rPr>
      </w:pPr>
      <w:r w:rsidRPr="00EE2FA1">
        <w:rPr>
          <w:rFonts w:ascii="Calibri" w:hAnsi="Calibri" w:cs="Calibri"/>
          <w:b/>
          <w:bCs/>
          <w:noProof/>
          <w:sz w:val="20"/>
          <w:szCs w:val="20"/>
        </w:rPr>
        <w:t xml:space="preserve"> </w:t>
      </w:r>
      <w:r w:rsidRPr="00EE2FA1">
        <w:rPr>
          <w:rFonts w:ascii="Calibri" w:hAnsi="Calibri" w:cs="Calibri"/>
          <w:bCs/>
          <w:noProof/>
          <w:sz w:val="20"/>
          <w:szCs w:val="20"/>
        </w:rPr>
        <w:drawing>
          <wp:inline distT="0" distB="0" distL="0" distR="0" wp14:anchorId="7CAE52D9" wp14:editId="46AD40A6">
            <wp:extent cx="387985" cy="38798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985" cy="387985"/>
                    </a:xfrm>
                    <a:prstGeom prst="rect">
                      <a:avLst/>
                    </a:prstGeom>
                    <a:noFill/>
                    <a:ln>
                      <a:noFill/>
                    </a:ln>
                  </pic:spPr>
                </pic:pic>
              </a:graphicData>
            </a:graphic>
          </wp:inline>
        </w:drawing>
      </w:r>
      <w:r w:rsidRPr="00EE2FA1">
        <w:rPr>
          <w:rFonts w:ascii="Calibri" w:hAnsi="Calibri" w:cs="Calibri"/>
          <w:bCs/>
          <w:noProof/>
          <w:sz w:val="20"/>
          <w:szCs w:val="20"/>
        </w:rPr>
        <w:t>Dirbant su produktu nešioti hermetiškus apsauginius akinius, apsauginį skydelį (EN 166). Saugotis, kad produktas nepatektų į akis.</w:t>
      </w:r>
    </w:p>
    <w:p w14:paraId="1A18F7E7" w14:textId="77777777" w:rsidR="00C61049" w:rsidRPr="00EE2FA1" w:rsidRDefault="00C61049" w:rsidP="00EE2FA1">
      <w:pPr>
        <w:autoSpaceDE w:val="0"/>
        <w:autoSpaceDN w:val="0"/>
        <w:adjustRightInd w:val="0"/>
        <w:jc w:val="both"/>
        <w:rPr>
          <w:rFonts w:ascii="Calibri" w:hAnsi="Calibri" w:cs="Calibri"/>
          <w:bCs/>
          <w:noProof/>
          <w:sz w:val="20"/>
          <w:szCs w:val="20"/>
        </w:rPr>
      </w:pPr>
    </w:p>
    <w:p w14:paraId="793B84CA" w14:textId="77777777" w:rsidR="008A373B" w:rsidRPr="00EE2FA1" w:rsidRDefault="008A373B"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Odos apsauga</w:t>
      </w:r>
    </w:p>
    <w:p w14:paraId="7B622713" w14:textId="77777777" w:rsidR="008A373B" w:rsidRPr="00EE2FA1" w:rsidRDefault="008A373B"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drawing>
          <wp:inline distT="0" distB="0" distL="0" distR="0" wp14:anchorId="7F95F6D8" wp14:editId="372BB4CE">
            <wp:extent cx="422910" cy="422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 cy="422910"/>
                    </a:xfrm>
                    <a:prstGeom prst="rect">
                      <a:avLst/>
                    </a:prstGeom>
                    <a:noFill/>
                    <a:ln>
                      <a:noFill/>
                    </a:ln>
                  </pic:spPr>
                </pic:pic>
              </a:graphicData>
            </a:graphic>
          </wp:inline>
        </w:drawing>
      </w:r>
      <w:r w:rsidRPr="00EE2FA1">
        <w:rPr>
          <w:rFonts w:ascii="Calibri" w:hAnsi="Calibri" w:cs="Calibri"/>
          <w:bCs/>
          <w:noProof/>
          <w:sz w:val="20"/>
          <w:szCs w:val="20"/>
        </w:rPr>
        <w:t xml:space="preserve"> Dėvėti visą pėdą dengiančius batus, drabužius ilgomis rankovėmis, antistatinius apsauginius rūbus, (EN 1149) arba bent jau medvilninius, neįsielektrinančius darbo drabužius. Patartina naudoti odos apsauginius kremus, kurie apsaugo odą nuo ilgalaikio kontakto su produktu. Stengtis, kad produktas nepatektų į batus. Kūno apsaugos priemones pasirinkite atsižvelgiant į pavojingų medžiagų koncentraciją ir kiekį darbo vietoje.</w:t>
      </w:r>
    </w:p>
    <w:p w14:paraId="7F82011B" w14:textId="77777777" w:rsidR="008A373B" w:rsidRPr="00EE2FA1" w:rsidRDefault="008A373B" w:rsidP="00EE2FA1">
      <w:pPr>
        <w:autoSpaceDE w:val="0"/>
        <w:autoSpaceDN w:val="0"/>
        <w:adjustRightInd w:val="0"/>
        <w:rPr>
          <w:rFonts w:ascii="Calibri" w:hAnsi="Calibri" w:cs="Calibri"/>
          <w:b/>
          <w:bCs/>
          <w:noProof/>
          <w:sz w:val="20"/>
          <w:szCs w:val="20"/>
        </w:rPr>
      </w:pPr>
    </w:p>
    <w:p w14:paraId="397156BB" w14:textId="77777777" w:rsidR="008A373B" w:rsidRPr="00EE2FA1" w:rsidRDefault="008A373B"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Rankų apsauginės priemonės</w:t>
      </w:r>
    </w:p>
    <w:p w14:paraId="4C190964" w14:textId="578F1BAA" w:rsidR="008A373B" w:rsidRPr="00EE2FA1" w:rsidRDefault="008A373B" w:rsidP="00EE2FA1">
      <w:pPr>
        <w:pStyle w:val="Default"/>
        <w:jc w:val="both"/>
        <w:rPr>
          <w:rFonts w:ascii="Calibri" w:hAnsi="Calibri" w:cs="Calibri"/>
          <w:noProof/>
          <w:sz w:val="20"/>
          <w:szCs w:val="20"/>
        </w:rPr>
      </w:pPr>
      <w:r w:rsidRPr="00EE2FA1">
        <w:rPr>
          <w:rFonts w:ascii="Calibri" w:hAnsi="Calibri" w:cs="Calibri"/>
          <w:b/>
          <w:bCs/>
          <w:noProof/>
          <w:sz w:val="20"/>
          <w:szCs w:val="20"/>
        </w:rPr>
        <w:drawing>
          <wp:inline distT="0" distB="0" distL="0" distR="0" wp14:anchorId="22C411E3" wp14:editId="56EEFD24">
            <wp:extent cx="405130" cy="405130"/>
            <wp:effectExtent l="0" t="0" r="0" b="0"/>
            <wp:docPr id="1610513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130" cy="405130"/>
                    </a:xfrm>
                    <a:prstGeom prst="rect">
                      <a:avLst/>
                    </a:prstGeom>
                    <a:noFill/>
                    <a:ln>
                      <a:noFill/>
                    </a:ln>
                  </pic:spPr>
                </pic:pic>
              </a:graphicData>
            </a:graphic>
          </wp:inline>
        </w:drawing>
      </w:r>
      <w:r w:rsidRPr="00EE2FA1">
        <w:rPr>
          <w:rFonts w:ascii="Calibri" w:hAnsi="Calibri" w:cs="Calibri"/>
          <w:bCs/>
          <w:noProof/>
          <w:sz w:val="20"/>
          <w:szCs w:val="20"/>
        </w:rPr>
        <w:t xml:space="preserve"> </w:t>
      </w:r>
      <w:r w:rsidR="00E6124D" w:rsidRPr="00EE2FA1">
        <w:rPr>
          <w:rFonts w:ascii="Calibri" w:hAnsi="Calibri" w:cs="Calibri"/>
          <w:bCs/>
          <w:noProof/>
          <w:sz w:val="20"/>
          <w:szCs w:val="20"/>
        </w:rPr>
        <w:t>N</w:t>
      </w:r>
      <w:r w:rsidRPr="00EE2FA1">
        <w:rPr>
          <w:rStyle w:val="tlid-translation"/>
          <w:rFonts w:ascii="Calibri" w:hAnsi="Calibri" w:cs="Calibri"/>
          <w:noProof/>
          <w:sz w:val="20"/>
          <w:szCs w:val="20"/>
        </w:rPr>
        <w:t>audokite cheminėms medžiagoms atsparias, nelaidžias pirštines, atitinkančias patvirtintą</w:t>
      </w:r>
      <w:r w:rsidRPr="00EE2FA1">
        <w:rPr>
          <w:rFonts w:ascii="Calibri" w:hAnsi="Calibri" w:cs="Calibri"/>
          <w:noProof/>
          <w:sz w:val="20"/>
          <w:szCs w:val="20"/>
        </w:rPr>
        <w:t xml:space="preserve"> </w:t>
      </w:r>
      <w:r w:rsidRPr="00EE2FA1">
        <w:rPr>
          <w:rStyle w:val="tlid-translation"/>
          <w:rFonts w:ascii="Calibri" w:hAnsi="Calibri" w:cs="Calibri"/>
          <w:noProof/>
          <w:sz w:val="20"/>
          <w:szCs w:val="20"/>
        </w:rPr>
        <w:t xml:space="preserve">dirbant su cheminėmis medžiagomis standartą </w:t>
      </w:r>
      <w:r w:rsidRPr="00EE2FA1">
        <w:rPr>
          <w:rFonts w:ascii="Calibri" w:hAnsi="Calibri" w:cs="Calibri"/>
          <w:bCs/>
          <w:noProof/>
          <w:sz w:val="20"/>
          <w:szCs w:val="20"/>
        </w:rPr>
        <w:t xml:space="preserve">(EN 374). </w:t>
      </w:r>
      <w:r w:rsidRPr="00EE2FA1">
        <w:rPr>
          <w:rFonts w:ascii="Calibri" w:hAnsi="Calibri" w:cs="Calibri"/>
          <w:noProof/>
          <w:sz w:val="20"/>
          <w:szCs w:val="20"/>
        </w:rPr>
        <w:t>Medžiaga, iš kurios pagamintos pirštinės, turi būti atspari produkto poveikiui</w:t>
      </w:r>
      <w:r w:rsidRPr="00EE2FA1">
        <w:rPr>
          <w:rFonts w:ascii="Calibri" w:hAnsi="Calibri" w:cs="Calibri"/>
          <w:bCs/>
          <w:noProof/>
          <w:sz w:val="20"/>
          <w:szCs w:val="20"/>
        </w:rPr>
        <w:t>. Tinkama medžiaga – nitrilinė guma</w:t>
      </w:r>
      <w:r w:rsidRPr="00EE2FA1">
        <w:rPr>
          <w:rFonts w:ascii="Calibri" w:hAnsi="Calibri" w:cs="Calibri"/>
          <w:noProof/>
          <w:sz w:val="20"/>
          <w:szCs w:val="20"/>
        </w:rPr>
        <w:t xml:space="preserve">. Pirštinių storis turėtų būti ne mažiau nei 0,11 mm. </w:t>
      </w:r>
      <w:r w:rsidRPr="00EE2FA1">
        <w:rPr>
          <w:rFonts w:ascii="Calibri" w:hAnsi="Calibri" w:cs="Calibri"/>
          <w:bCs/>
          <w:noProof/>
          <w:sz w:val="20"/>
          <w:szCs w:val="20"/>
        </w:rPr>
        <w:t xml:space="preserve">Pirštines dėvėti atsižvelgiant į maksimalų dėvėjimo laikotarpį, medžiagos prasiskverbimo laiką, difuziją ir degradaciją. Ilgalaikiam/pastoviam naudojimui tinkama medžiaga butilas (nitrilinė guma) – medžiagos storis 0,6 – 0,8 mm, prasiskverbimo laikas &gt; 480 min. </w:t>
      </w:r>
      <w:r w:rsidRPr="00EE2FA1">
        <w:rPr>
          <w:rFonts w:ascii="Calibri" w:hAnsi="Calibri" w:cs="Calibri"/>
          <w:noProof/>
          <w:sz w:val="20"/>
          <w:szCs w:val="20"/>
        </w:rPr>
        <w:t>Suteptas apsaugines pirštines rekomenduojama nedelsiant pakeisti.</w:t>
      </w:r>
    </w:p>
    <w:p w14:paraId="778A29C6" w14:textId="77777777" w:rsidR="008A373B" w:rsidRPr="00EE2FA1" w:rsidRDefault="008A373B" w:rsidP="00EE2FA1">
      <w:pPr>
        <w:pStyle w:val="Default"/>
        <w:jc w:val="both"/>
        <w:rPr>
          <w:rFonts w:ascii="Calibri" w:hAnsi="Calibri" w:cs="Calibri"/>
          <w:b/>
          <w:bCs/>
          <w:noProof/>
          <w:sz w:val="20"/>
          <w:szCs w:val="20"/>
        </w:rPr>
      </w:pPr>
    </w:p>
    <w:p w14:paraId="0A719914" w14:textId="77777777" w:rsidR="008A373B" w:rsidRPr="00EE2FA1" w:rsidRDefault="008A373B"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Kvėpavimo takų apsauginės priemonės</w:t>
      </w:r>
    </w:p>
    <w:p w14:paraId="430A4964" w14:textId="77777777" w:rsidR="008A373B" w:rsidRPr="00EE2FA1" w:rsidRDefault="008A373B" w:rsidP="00EE2FA1">
      <w:pPr>
        <w:autoSpaceDE w:val="0"/>
        <w:autoSpaceDN w:val="0"/>
        <w:adjustRightInd w:val="0"/>
        <w:jc w:val="both"/>
        <w:rPr>
          <w:rFonts w:ascii="Calibri" w:hAnsi="Calibri" w:cs="Calibri"/>
          <w:noProof/>
          <w:sz w:val="20"/>
          <w:szCs w:val="20"/>
        </w:rPr>
      </w:pPr>
      <w:r w:rsidRPr="00EE2FA1">
        <w:rPr>
          <w:rFonts w:ascii="Calibri" w:hAnsi="Calibri" w:cs="Calibri"/>
          <w:b/>
          <w:bCs/>
          <w:noProof/>
          <w:sz w:val="20"/>
          <w:szCs w:val="20"/>
        </w:rPr>
        <w:t xml:space="preserve"> </w:t>
      </w:r>
      <w:r w:rsidRPr="00EE2FA1">
        <w:rPr>
          <w:rFonts w:ascii="Calibri" w:hAnsi="Calibri" w:cs="Calibri"/>
          <w:b/>
          <w:bCs/>
          <w:noProof/>
          <w:sz w:val="20"/>
          <w:szCs w:val="20"/>
        </w:rPr>
        <w:drawing>
          <wp:inline distT="0" distB="0" distL="0" distR="0" wp14:anchorId="29723974" wp14:editId="1E12D5C8">
            <wp:extent cx="396875" cy="396875"/>
            <wp:effectExtent l="0" t="0" r="0" b="0"/>
            <wp:docPr id="675402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875" cy="396875"/>
                    </a:xfrm>
                    <a:prstGeom prst="rect">
                      <a:avLst/>
                    </a:prstGeom>
                    <a:noFill/>
                    <a:ln>
                      <a:noFill/>
                    </a:ln>
                  </pic:spPr>
                </pic:pic>
              </a:graphicData>
            </a:graphic>
          </wp:inline>
        </w:drawing>
      </w:r>
      <w:r w:rsidRPr="00EE2FA1">
        <w:rPr>
          <w:rFonts w:ascii="Calibri" w:hAnsi="Calibri" w:cs="Calibri"/>
          <w:noProof/>
          <w:sz w:val="20"/>
          <w:szCs w:val="20"/>
        </w:rPr>
        <w:t xml:space="preserve"> Esant reikalui (susidarius aerozoliams) taip pat esant nepakankamam vėdinimui arba ilgalaikiam poveikiui naudoti kaukes arba puskaukes su filtru, apsaugančiu nuo organinių dujų, garų ar aerozolių (filtras P1).</w:t>
      </w:r>
    </w:p>
    <w:p w14:paraId="78DFD753" w14:textId="77777777" w:rsidR="008A373B" w:rsidRPr="00EE2FA1" w:rsidRDefault="008A373B" w:rsidP="00EE2FA1">
      <w:pPr>
        <w:autoSpaceDE w:val="0"/>
        <w:autoSpaceDN w:val="0"/>
        <w:adjustRightInd w:val="0"/>
        <w:rPr>
          <w:rFonts w:ascii="Calibri" w:hAnsi="Calibri" w:cs="Calibri"/>
          <w:b/>
          <w:noProof/>
          <w:sz w:val="20"/>
          <w:szCs w:val="20"/>
        </w:rPr>
      </w:pPr>
    </w:p>
    <w:p w14:paraId="21894F35" w14:textId="6E7425ED" w:rsidR="00233737" w:rsidRPr="00EE2FA1" w:rsidRDefault="00233737" w:rsidP="00EE2FA1">
      <w:pPr>
        <w:autoSpaceDE w:val="0"/>
        <w:autoSpaceDN w:val="0"/>
        <w:adjustRightInd w:val="0"/>
        <w:rPr>
          <w:rFonts w:ascii="Calibri" w:hAnsi="Calibri" w:cs="Calibri"/>
          <w:noProof/>
          <w:sz w:val="20"/>
          <w:szCs w:val="20"/>
        </w:rPr>
      </w:pPr>
      <w:r w:rsidRPr="00EE2FA1">
        <w:rPr>
          <w:rFonts w:ascii="Calibri" w:hAnsi="Calibri" w:cs="Calibri"/>
          <w:b/>
          <w:noProof/>
          <w:sz w:val="20"/>
          <w:szCs w:val="20"/>
        </w:rPr>
        <w:t>Apsauga nuo terminių pavojų</w:t>
      </w:r>
      <w:r w:rsidRPr="00EE2FA1">
        <w:rPr>
          <w:rFonts w:ascii="Calibri" w:hAnsi="Calibri" w:cs="Calibri"/>
          <w:noProof/>
          <w:sz w:val="20"/>
          <w:szCs w:val="20"/>
        </w:rPr>
        <w:t xml:space="preserve"> </w:t>
      </w:r>
    </w:p>
    <w:p w14:paraId="2BB06153" w14:textId="77777777" w:rsidR="00233737" w:rsidRPr="00EE2FA1" w:rsidRDefault="00233737" w:rsidP="00EE2FA1">
      <w:pPr>
        <w:autoSpaceDE w:val="0"/>
        <w:autoSpaceDN w:val="0"/>
        <w:adjustRightInd w:val="0"/>
        <w:rPr>
          <w:rFonts w:ascii="Calibri" w:hAnsi="Calibri" w:cs="Calibri"/>
          <w:b/>
          <w:bCs/>
          <w:noProof/>
          <w:sz w:val="20"/>
          <w:szCs w:val="20"/>
        </w:rPr>
      </w:pPr>
      <w:r w:rsidRPr="00EE2FA1">
        <w:rPr>
          <w:rFonts w:ascii="Calibri" w:hAnsi="Calibri" w:cs="Calibri"/>
          <w:noProof/>
          <w:sz w:val="20"/>
          <w:szCs w:val="20"/>
        </w:rPr>
        <w:t>Netaikoma</w:t>
      </w:r>
    </w:p>
    <w:p w14:paraId="163AE801" w14:textId="77777777" w:rsidR="00233737" w:rsidRPr="00EE2FA1" w:rsidRDefault="00233737" w:rsidP="00EE2FA1">
      <w:pPr>
        <w:jc w:val="both"/>
        <w:rPr>
          <w:rFonts w:ascii="Calibri" w:hAnsi="Calibri" w:cs="Calibri"/>
          <w:b/>
          <w:noProof/>
          <w:sz w:val="20"/>
          <w:szCs w:val="20"/>
        </w:rPr>
      </w:pPr>
      <w:r w:rsidRPr="00EE2FA1">
        <w:rPr>
          <w:rFonts w:ascii="Calibri" w:hAnsi="Calibri" w:cs="Calibri"/>
          <w:b/>
          <w:noProof/>
          <w:sz w:val="20"/>
          <w:szCs w:val="20"/>
        </w:rPr>
        <w:t>8.2.3. Poveikio aplinkai kontrolė</w:t>
      </w:r>
    </w:p>
    <w:p w14:paraId="6CE320A3" w14:textId="77777777" w:rsidR="00233737" w:rsidRPr="00EE2FA1" w:rsidRDefault="00233737" w:rsidP="00EE2FA1">
      <w:pPr>
        <w:jc w:val="both"/>
        <w:rPr>
          <w:rFonts w:ascii="Calibri" w:hAnsi="Calibri" w:cs="Calibri"/>
          <w:noProof/>
          <w:sz w:val="20"/>
          <w:szCs w:val="20"/>
        </w:rPr>
      </w:pPr>
      <w:r w:rsidRPr="00EE2FA1">
        <w:rPr>
          <w:rFonts w:ascii="Calibri" w:hAnsi="Calibri" w:cs="Calibri"/>
          <w:b/>
          <w:noProof/>
          <w:sz w:val="20"/>
          <w:szCs w:val="20"/>
        </w:rPr>
        <w:t xml:space="preserve">Oras: </w:t>
      </w:r>
      <w:r w:rsidR="003542FA" w:rsidRPr="00EE2FA1">
        <w:rPr>
          <w:rFonts w:ascii="Calibri" w:hAnsi="Calibri" w:cs="Calibri"/>
          <w:noProof/>
          <w:sz w:val="20"/>
          <w:szCs w:val="20"/>
        </w:rPr>
        <w:t>p</w:t>
      </w:r>
      <w:r w:rsidR="00B4331D" w:rsidRPr="00EE2FA1">
        <w:rPr>
          <w:rFonts w:ascii="Calibri" w:hAnsi="Calibri" w:cs="Calibri"/>
          <w:noProof/>
          <w:sz w:val="20"/>
          <w:szCs w:val="20"/>
        </w:rPr>
        <w:t xml:space="preserve">rodukto </w:t>
      </w:r>
      <w:r w:rsidRPr="00EE2FA1">
        <w:rPr>
          <w:rFonts w:ascii="Calibri" w:hAnsi="Calibri" w:cs="Calibri"/>
          <w:noProof/>
          <w:sz w:val="20"/>
          <w:szCs w:val="20"/>
        </w:rPr>
        <w:t>dalelių poveikio aplinkos orui kontrolė turi būti atliekama vadovaujantis esama bendrąja dulkių dalelių emisijos skaičiavimo metodika ir nustatytais teisės aktais.</w:t>
      </w:r>
    </w:p>
    <w:p w14:paraId="606808D8" w14:textId="77777777" w:rsidR="00233737" w:rsidRPr="00EE2FA1" w:rsidRDefault="00233737" w:rsidP="00EE2FA1">
      <w:pPr>
        <w:jc w:val="both"/>
        <w:rPr>
          <w:rFonts w:ascii="Calibri" w:hAnsi="Calibri" w:cs="Calibri"/>
          <w:bCs/>
          <w:noProof/>
          <w:sz w:val="20"/>
          <w:szCs w:val="20"/>
        </w:rPr>
      </w:pPr>
      <w:r w:rsidRPr="00EE2FA1">
        <w:rPr>
          <w:rFonts w:ascii="Calibri" w:hAnsi="Calibri" w:cs="Calibri"/>
          <w:b/>
          <w:noProof/>
          <w:sz w:val="20"/>
          <w:szCs w:val="20"/>
        </w:rPr>
        <w:t>Vanduo:</w:t>
      </w:r>
      <w:r w:rsidRPr="00EE2FA1">
        <w:rPr>
          <w:rFonts w:ascii="Calibri" w:hAnsi="Calibri" w:cs="Calibri"/>
          <w:noProof/>
          <w:sz w:val="20"/>
          <w:szCs w:val="20"/>
        </w:rPr>
        <w:t xml:space="preserve"> </w:t>
      </w:r>
      <w:r w:rsidR="003542FA" w:rsidRPr="00EE2FA1">
        <w:rPr>
          <w:rFonts w:ascii="Calibri" w:hAnsi="Calibri" w:cs="Calibri"/>
          <w:noProof/>
          <w:sz w:val="20"/>
          <w:szCs w:val="20"/>
        </w:rPr>
        <w:t>n</w:t>
      </w:r>
      <w:r w:rsidRPr="00EE2FA1">
        <w:rPr>
          <w:rFonts w:ascii="Calibri" w:hAnsi="Calibri" w:cs="Calibri"/>
          <w:noProof/>
          <w:sz w:val="20"/>
          <w:szCs w:val="20"/>
        </w:rPr>
        <w:t xml:space="preserve">eplauti </w:t>
      </w:r>
      <w:r w:rsidR="00B4331D" w:rsidRPr="00EE2FA1">
        <w:rPr>
          <w:rFonts w:ascii="Calibri" w:hAnsi="Calibri" w:cs="Calibri"/>
          <w:noProof/>
          <w:sz w:val="20"/>
          <w:szCs w:val="20"/>
        </w:rPr>
        <w:t>produkto</w:t>
      </w:r>
      <w:r w:rsidRPr="00EE2FA1">
        <w:rPr>
          <w:rFonts w:ascii="Calibri" w:hAnsi="Calibri" w:cs="Calibri"/>
          <w:noProof/>
          <w:sz w:val="20"/>
          <w:szCs w:val="20"/>
        </w:rPr>
        <w:t xml:space="preserve"> į nuotėkų sistemas, paviršinius/gruntinius vandenis, vandens drenažo sistemas.</w:t>
      </w:r>
      <w:r w:rsidR="00A4671B" w:rsidRPr="00EE2FA1">
        <w:rPr>
          <w:rFonts w:ascii="Calibri" w:hAnsi="Calibri" w:cs="Calibri"/>
          <w:noProof/>
          <w:sz w:val="20"/>
          <w:szCs w:val="20"/>
        </w:rPr>
        <w:t xml:space="preserve"> </w:t>
      </w:r>
    </w:p>
    <w:p w14:paraId="12283B96" w14:textId="77777777" w:rsidR="00794FA7" w:rsidRPr="00EE2FA1" w:rsidRDefault="00233737" w:rsidP="00EE2FA1">
      <w:pPr>
        <w:jc w:val="both"/>
        <w:rPr>
          <w:rFonts w:ascii="Calibri" w:hAnsi="Calibri" w:cs="Calibri"/>
          <w:bCs/>
          <w:noProof/>
          <w:sz w:val="20"/>
          <w:szCs w:val="20"/>
        </w:rPr>
      </w:pPr>
      <w:r w:rsidRPr="00EE2FA1">
        <w:rPr>
          <w:rFonts w:ascii="Calibri" w:hAnsi="Calibri" w:cs="Calibri"/>
          <w:b/>
          <w:bCs/>
          <w:noProof/>
          <w:sz w:val="20"/>
          <w:szCs w:val="20"/>
        </w:rPr>
        <w:t>Dirvožemis ir sausumos aplinka:</w:t>
      </w:r>
      <w:r w:rsidRPr="00EE2FA1">
        <w:rPr>
          <w:rFonts w:ascii="Calibri" w:hAnsi="Calibri" w:cs="Calibri"/>
          <w:bCs/>
          <w:noProof/>
          <w:sz w:val="20"/>
          <w:szCs w:val="20"/>
        </w:rPr>
        <w:t xml:space="preserve"> </w:t>
      </w:r>
      <w:r w:rsidR="003542FA" w:rsidRPr="00EE2FA1">
        <w:rPr>
          <w:rFonts w:ascii="Calibri" w:hAnsi="Calibri" w:cs="Calibri"/>
          <w:bCs/>
          <w:noProof/>
          <w:sz w:val="20"/>
          <w:szCs w:val="20"/>
        </w:rPr>
        <w:t>n</w:t>
      </w:r>
      <w:r w:rsidR="0091787A" w:rsidRPr="00EE2FA1">
        <w:rPr>
          <w:rFonts w:ascii="Calibri" w:hAnsi="Calibri" w:cs="Calibri"/>
          <w:bCs/>
          <w:noProof/>
          <w:sz w:val="20"/>
          <w:szCs w:val="20"/>
        </w:rPr>
        <w:t xml:space="preserve">eleisti patekti į aplinką. </w:t>
      </w:r>
      <w:r w:rsidR="00794FA7" w:rsidRPr="00EE2FA1">
        <w:rPr>
          <w:rFonts w:ascii="Calibri" w:hAnsi="Calibri" w:cs="Calibri"/>
          <w:bCs/>
          <w:noProof/>
          <w:sz w:val="20"/>
          <w:szCs w:val="20"/>
        </w:rPr>
        <w:t>Produkto poveikio sausumos aplinkai kontrolei nėra nustatyta jokių specialių parametrų ir/ar priemonių.</w:t>
      </w:r>
    </w:p>
    <w:p w14:paraId="2C82994C" w14:textId="77777777" w:rsidR="00485B81" w:rsidRPr="00EE2FA1" w:rsidRDefault="00485B81" w:rsidP="00EE2FA1">
      <w:pPr>
        <w:jc w:val="both"/>
        <w:rPr>
          <w:rFonts w:ascii="Calibri" w:hAnsi="Calibri" w:cs="Calibri"/>
          <w:noProof/>
          <w:sz w:val="20"/>
          <w:szCs w:val="20"/>
        </w:rPr>
      </w:pPr>
    </w:p>
    <w:p w14:paraId="293FCE1B" w14:textId="77777777" w:rsidR="008C3A91" w:rsidRPr="00EE2FA1" w:rsidRDefault="008C3A91" w:rsidP="00EE2FA1">
      <w:pPr>
        <w:pBdr>
          <w:bottom w:val="single" w:sz="4" w:space="0" w:color="auto"/>
        </w:pBdr>
        <w:jc w:val="both"/>
        <w:rPr>
          <w:rFonts w:ascii="Calibri" w:hAnsi="Calibri" w:cs="Calibri"/>
          <w:b/>
          <w:noProof/>
          <w:sz w:val="20"/>
          <w:szCs w:val="20"/>
        </w:rPr>
      </w:pPr>
    </w:p>
    <w:p w14:paraId="0FD29EF4" w14:textId="77777777" w:rsidR="00E7449D" w:rsidRPr="00EE2FA1" w:rsidRDefault="00233737" w:rsidP="00EE2FA1">
      <w:pPr>
        <w:pBdr>
          <w:bottom w:val="single" w:sz="4" w:space="0" w:color="auto"/>
        </w:pBdr>
        <w:jc w:val="both"/>
        <w:rPr>
          <w:rFonts w:ascii="Calibri" w:hAnsi="Calibri" w:cs="Calibri"/>
          <w:b/>
          <w:noProof/>
          <w:sz w:val="20"/>
          <w:szCs w:val="20"/>
        </w:rPr>
      </w:pPr>
      <w:r w:rsidRPr="00EE2FA1">
        <w:rPr>
          <w:rFonts w:ascii="Calibri" w:hAnsi="Calibri" w:cs="Calibri"/>
          <w:b/>
          <w:noProof/>
          <w:sz w:val="20"/>
          <w:szCs w:val="20"/>
        </w:rPr>
        <w:t>9 skirsnis. FIZINĖS IR CHEMINĖS SAVYBĖS</w:t>
      </w:r>
    </w:p>
    <w:p w14:paraId="1E28B283" w14:textId="77777777" w:rsidR="00485B81" w:rsidRPr="00EE2FA1" w:rsidRDefault="00485B81" w:rsidP="00EE2FA1">
      <w:pPr>
        <w:jc w:val="both"/>
        <w:rPr>
          <w:rFonts w:ascii="Calibri" w:hAnsi="Calibri" w:cs="Calibri"/>
          <w:b/>
          <w:noProof/>
          <w:sz w:val="20"/>
          <w:szCs w:val="20"/>
        </w:rPr>
      </w:pPr>
    </w:p>
    <w:p w14:paraId="1A550417" w14:textId="77777777" w:rsidR="00233737" w:rsidRPr="00EE2FA1" w:rsidRDefault="00233737" w:rsidP="00EE2FA1">
      <w:pPr>
        <w:jc w:val="both"/>
        <w:rPr>
          <w:rFonts w:ascii="Calibri" w:hAnsi="Calibri" w:cs="Calibri"/>
          <w:b/>
          <w:noProof/>
          <w:sz w:val="20"/>
          <w:szCs w:val="20"/>
        </w:rPr>
      </w:pPr>
      <w:r w:rsidRPr="00EE2FA1">
        <w:rPr>
          <w:rFonts w:ascii="Calibri" w:hAnsi="Calibri" w:cs="Calibri"/>
          <w:b/>
          <w:noProof/>
          <w:sz w:val="20"/>
          <w:szCs w:val="20"/>
        </w:rPr>
        <w:t>9.1. Informacija apie pagrindines fizines ir chemines savybes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7"/>
        <w:gridCol w:w="4189"/>
      </w:tblGrid>
      <w:tr w:rsidR="00B254A3" w:rsidRPr="00EE2FA1" w14:paraId="25177C85" w14:textId="77777777" w:rsidTr="00591A5E">
        <w:tc>
          <w:tcPr>
            <w:tcW w:w="4447" w:type="dxa"/>
            <w:vAlign w:val="center"/>
          </w:tcPr>
          <w:p w14:paraId="4A8A982F" w14:textId="77777777" w:rsidR="00B254A3" w:rsidRPr="00EE2FA1" w:rsidRDefault="00B254A3" w:rsidP="00EE2FA1">
            <w:pPr>
              <w:rPr>
                <w:rFonts w:ascii="Calibri" w:hAnsi="Calibri" w:cs="Calibri"/>
                <w:noProof/>
                <w:sz w:val="20"/>
                <w:szCs w:val="20"/>
              </w:rPr>
            </w:pPr>
            <w:r w:rsidRPr="00EE2FA1">
              <w:rPr>
                <w:rFonts w:ascii="Calibri" w:hAnsi="Calibri" w:cs="Calibri"/>
                <w:noProof/>
                <w:sz w:val="20"/>
                <w:szCs w:val="20"/>
              </w:rPr>
              <w:t>Spalva</w:t>
            </w:r>
          </w:p>
        </w:tc>
        <w:tc>
          <w:tcPr>
            <w:tcW w:w="4189" w:type="dxa"/>
            <w:vAlign w:val="center"/>
          </w:tcPr>
          <w:p w14:paraId="41FD14E5" w14:textId="6B9BAC75" w:rsidR="00B254A3" w:rsidRPr="00EE2FA1" w:rsidRDefault="00B647D8" w:rsidP="00EE2FA1">
            <w:pPr>
              <w:rPr>
                <w:rFonts w:ascii="Calibri" w:hAnsi="Calibri" w:cs="Calibri"/>
                <w:noProof/>
                <w:sz w:val="20"/>
                <w:szCs w:val="20"/>
              </w:rPr>
            </w:pPr>
            <w:r w:rsidRPr="00EE2FA1">
              <w:rPr>
                <w:rFonts w:ascii="Calibri" w:hAnsi="Calibri" w:cs="Calibri"/>
                <w:noProof/>
                <w:sz w:val="20"/>
                <w:szCs w:val="20"/>
              </w:rPr>
              <w:t>Nuo š</w:t>
            </w:r>
            <w:r w:rsidR="00573A72" w:rsidRPr="00EE2FA1">
              <w:rPr>
                <w:rFonts w:ascii="Calibri" w:hAnsi="Calibri" w:cs="Calibri"/>
                <w:noProof/>
                <w:sz w:val="20"/>
                <w:szCs w:val="20"/>
              </w:rPr>
              <w:t>viesiai gelton</w:t>
            </w:r>
            <w:r w:rsidRPr="00EE2FA1">
              <w:rPr>
                <w:rFonts w:ascii="Calibri" w:hAnsi="Calibri" w:cs="Calibri"/>
                <w:noProof/>
                <w:sz w:val="20"/>
                <w:szCs w:val="20"/>
              </w:rPr>
              <w:t>os iki rudos</w:t>
            </w:r>
          </w:p>
        </w:tc>
      </w:tr>
      <w:tr w:rsidR="007F67BA" w:rsidRPr="00EE2FA1" w14:paraId="13A10B42" w14:textId="77777777" w:rsidTr="00591A5E">
        <w:tc>
          <w:tcPr>
            <w:tcW w:w="4447" w:type="dxa"/>
            <w:vAlign w:val="center"/>
          </w:tcPr>
          <w:p w14:paraId="1110C04D" w14:textId="77777777" w:rsidR="007F67BA" w:rsidRPr="00EE2FA1" w:rsidRDefault="00B254A3" w:rsidP="00EE2FA1">
            <w:pPr>
              <w:rPr>
                <w:rFonts w:ascii="Calibri" w:hAnsi="Calibri" w:cs="Calibri"/>
                <w:noProof/>
                <w:sz w:val="20"/>
                <w:szCs w:val="20"/>
              </w:rPr>
            </w:pPr>
            <w:r w:rsidRPr="00EE2FA1">
              <w:rPr>
                <w:rFonts w:ascii="Calibri" w:hAnsi="Calibri" w:cs="Calibri"/>
                <w:noProof/>
                <w:sz w:val="20"/>
                <w:szCs w:val="20"/>
              </w:rPr>
              <w:t>Agregatinė būsena</w:t>
            </w:r>
          </w:p>
        </w:tc>
        <w:tc>
          <w:tcPr>
            <w:tcW w:w="4189" w:type="dxa"/>
            <w:vAlign w:val="center"/>
          </w:tcPr>
          <w:p w14:paraId="4AAE1679" w14:textId="77777777" w:rsidR="007F67BA" w:rsidRPr="00EE2FA1" w:rsidRDefault="00C13D91" w:rsidP="00EE2FA1">
            <w:pPr>
              <w:rPr>
                <w:rFonts w:ascii="Calibri" w:hAnsi="Calibri" w:cs="Calibri"/>
                <w:noProof/>
                <w:sz w:val="20"/>
                <w:szCs w:val="20"/>
              </w:rPr>
            </w:pPr>
            <w:r w:rsidRPr="00EE2FA1">
              <w:rPr>
                <w:rFonts w:ascii="Calibri" w:hAnsi="Calibri" w:cs="Calibri"/>
                <w:noProof/>
                <w:sz w:val="20"/>
                <w:szCs w:val="20"/>
              </w:rPr>
              <w:t>Skysta</w:t>
            </w:r>
          </w:p>
        </w:tc>
      </w:tr>
      <w:tr w:rsidR="007F67BA" w:rsidRPr="00EE2FA1" w14:paraId="6F127BD4" w14:textId="77777777" w:rsidTr="00591A5E">
        <w:tc>
          <w:tcPr>
            <w:tcW w:w="4447" w:type="dxa"/>
            <w:vAlign w:val="center"/>
          </w:tcPr>
          <w:p w14:paraId="24399AA6" w14:textId="77777777" w:rsidR="007F67BA" w:rsidRPr="00EE2FA1" w:rsidRDefault="007F67BA" w:rsidP="00EE2FA1">
            <w:pPr>
              <w:rPr>
                <w:rFonts w:ascii="Calibri" w:hAnsi="Calibri" w:cs="Calibri"/>
                <w:noProof/>
                <w:sz w:val="20"/>
                <w:szCs w:val="20"/>
              </w:rPr>
            </w:pPr>
            <w:r w:rsidRPr="00EE2FA1">
              <w:rPr>
                <w:rFonts w:ascii="Calibri" w:hAnsi="Calibri" w:cs="Calibri"/>
                <w:noProof/>
                <w:sz w:val="20"/>
                <w:szCs w:val="20"/>
              </w:rPr>
              <w:lastRenderedPageBreak/>
              <w:t>Kvapas</w:t>
            </w:r>
          </w:p>
        </w:tc>
        <w:tc>
          <w:tcPr>
            <w:tcW w:w="4189" w:type="dxa"/>
            <w:vAlign w:val="center"/>
          </w:tcPr>
          <w:p w14:paraId="50EEAA92" w14:textId="253DFB57" w:rsidR="007F67BA" w:rsidRPr="00EE2FA1" w:rsidRDefault="00DF519A" w:rsidP="00EE2FA1">
            <w:pPr>
              <w:rPr>
                <w:rFonts w:ascii="Calibri" w:hAnsi="Calibri" w:cs="Calibri"/>
                <w:noProof/>
                <w:sz w:val="20"/>
                <w:szCs w:val="20"/>
              </w:rPr>
            </w:pPr>
            <w:r w:rsidRPr="00EE2FA1">
              <w:rPr>
                <w:rFonts w:ascii="Calibri" w:hAnsi="Calibri" w:cs="Calibri"/>
                <w:noProof/>
                <w:sz w:val="20"/>
                <w:szCs w:val="20"/>
              </w:rPr>
              <w:t>Charakteringas</w:t>
            </w:r>
            <w:r w:rsidR="00573A72" w:rsidRPr="00EE2FA1">
              <w:rPr>
                <w:rFonts w:ascii="Calibri" w:hAnsi="Calibri" w:cs="Calibri"/>
                <w:noProof/>
                <w:sz w:val="20"/>
                <w:szCs w:val="20"/>
              </w:rPr>
              <w:t>, malonus</w:t>
            </w:r>
          </w:p>
        </w:tc>
      </w:tr>
      <w:tr w:rsidR="00D5597A" w:rsidRPr="00EE2FA1" w14:paraId="3E601128" w14:textId="77777777" w:rsidTr="00591A5E">
        <w:tc>
          <w:tcPr>
            <w:tcW w:w="4447" w:type="dxa"/>
            <w:vAlign w:val="center"/>
          </w:tcPr>
          <w:p w14:paraId="33255739" w14:textId="77777777"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Kvapo atsiradimo slenkstis</w:t>
            </w:r>
          </w:p>
        </w:tc>
        <w:tc>
          <w:tcPr>
            <w:tcW w:w="4189" w:type="dxa"/>
          </w:tcPr>
          <w:p w14:paraId="3A8FEC11" w14:textId="77777777"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Nėra duomenų</w:t>
            </w:r>
          </w:p>
        </w:tc>
      </w:tr>
      <w:tr w:rsidR="00D5597A" w:rsidRPr="00EE2FA1" w14:paraId="7BDA880D" w14:textId="77777777" w:rsidTr="00591A5E">
        <w:tc>
          <w:tcPr>
            <w:tcW w:w="4447" w:type="dxa"/>
            <w:vAlign w:val="center"/>
          </w:tcPr>
          <w:p w14:paraId="067F023A" w14:textId="77777777"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pH</w:t>
            </w:r>
          </w:p>
        </w:tc>
        <w:tc>
          <w:tcPr>
            <w:tcW w:w="4189" w:type="dxa"/>
          </w:tcPr>
          <w:p w14:paraId="5185249D" w14:textId="77777777"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Nėra duomenų</w:t>
            </w:r>
          </w:p>
        </w:tc>
      </w:tr>
      <w:tr w:rsidR="00D5597A" w:rsidRPr="00EE2FA1" w14:paraId="0DB677A1" w14:textId="77777777" w:rsidTr="00591A5E">
        <w:tc>
          <w:tcPr>
            <w:tcW w:w="4447" w:type="dxa"/>
            <w:vAlign w:val="center"/>
          </w:tcPr>
          <w:p w14:paraId="09A265F1" w14:textId="77777777"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 xml:space="preserve">Lydimosi/užšalimo temperatūra </w:t>
            </w:r>
          </w:p>
        </w:tc>
        <w:tc>
          <w:tcPr>
            <w:tcW w:w="4189" w:type="dxa"/>
          </w:tcPr>
          <w:p w14:paraId="362D94E9" w14:textId="77777777"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Nėra duomenų</w:t>
            </w:r>
          </w:p>
        </w:tc>
      </w:tr>
      <w:tr w:rsidR="00D5597A" w:rsidRPr="00EE2FA1" w14:paraId="1D804867" w14:textId="77777777" w:rsidTr="00591A5E">
        <w:tc>
          <w:tcPr>
            <w:tcW w:w="4447" w:type="dxa"/>
            <w:vAlign w:val="center"/>
          </w:tcPr>
          <w:p w14:paraId="2C180BD2" w14:textId="77777777"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Kristalizacijos temperatūra</w:t>
            </w:r>
          </w:p>
        </w:tc>
        <w:tc>
          <w:tcPr>
            <w:tcW w:w="4189" w:type="dxa"/>
          </w:tcPr>
          <w:p w14:paraId="318A30D6" w14:textId="77777777"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Nėra duomenų</w:t>
            </w:r>
          </w:p>
        </w:tc>
      </w:tr>
      <w:tr w:rsidR="00D5597A" w:rsidRPr="00EE2FA1" w14:paraId="5CBA399A" w14:textId="77777777" w:rsidTr="00591A5E">
        <w:tc>
          <w:tcPr>
            <w:tcW w:w="4447" w:type="dxa"/>
            <w:vAlign w:val="center"/>
          </w:tcPr>
          <w:p w14:paraId="5D6655E8" w14:textId="77777777"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Pliūpsnio temperatūra</w:t>
            </w:r>
          </w:p>
        </w:tc>
        <w:tc>
          <w:tcPr>
            <w:tcW w:w="4189" w:type="dxa"/>
          </w:tcPr>
          <w:p w14:paraId="39FA91DA" w14:textId="21D7F2EB" w:rsidR="00D5597A" w:rsidRPr="00EE2FA1" w:rsidRDefault="00B647D8" w:rsidP="00EE2FA1">
            <w:pPr>
              <w:rPr>
                <w:rFonts w:ascii="Calibri" w:hAnsi="Calibri" w:cs="Calibri"/>
                <w:b/>
                <w:bCs/>
                <w:noProof/>
                <w:sz w:val="20"/>
                <w:szCs w:val="20"/>
              </w:rPr>
            </w:pPr>
            <w:r w:rsidRPr="00EE2FA1">
              <w:rPr>
                <w:rFonts w:ascii="Calibri" w:hAnsi="Calibri" w:cs="Calibri"/>
                <w:noProof/>
                <w:sz w:val="20"/>
                <w:szCs w:val="20"/>
              </w:rPr>
              <w:t>&gt;75</w:t>
            </w:r>
            <w:r w:rsidR="00573A72" w:rsidRPr="00EE2FA1">
              <w:rPr>
                <w:rFonts w:ascii="Calibri" w:hAnsi="Calibri" w:cs="Calibri"/>
                <w:noProof/>
                <w:sz w:val="20"/>
                <w:szCs w:val="20"/>
              </w:rPr>
              <w:t xml:space="preserve"> </w:t>
            </w:r>
            <w:r w:rsidR="00573A72" w:rsidRPr="00EE2FA1">
              <w:rPr>
                <w:rFonts w:ascii="Calibri" w:hAnsi="Calibri" w:cs="Calibri"/>
                <w:noProof/>
                <w:spacing w:val="-5"/>
                <w:sz w:val="20"/>
                <w:szCs w:val="20"/>
              </w:rPr>
              <w:t>°C</w:t>
            </w:r>
          </w:p>
        </w:tc>
      </w:tr>
      <w:tr w:rsidR="00D5597A" w:rsidRPr="00EE2FA1" w14:paraId="136DE269" w14:textId="77777777" w:rsidTr="00591A5E">
        <w:tc>
          <w:tcPr>
            <w:tcW w:w="4447" w:type="dxa"/>
            <w:vAlign w:val="center"/>
          </w:tcPr>
          <w:p w14:paraId="6F40A7E0" w14:textId="77777777"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Garavimo greitis</w:t>
            </w:r>
          </w:p>
        </w:tc>
        <w:tc>
          <w:tcPr>
            <w:tcW w:w="4189" w:type="dxa"/>
          </w:tcPr>
          <w:p w14:paraId="1E7541E6" w14:textId="77777777"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Nėra duomenų</w:t>
            </w:r>
          </w:p>
        </w:tc>
      </w:tr>
      <w:tr w:rsidR="009257C7" w:rsidRPr="00EE2FA1" w14:paraId="431EAB35" w14:textId="77777777" w:rsidTr="00591A5E">
        <w:tc>
          <w:tcPr>
            <w:tcW w:w="4447" w:type="dxa"/>
            <w:vAlign w:val="center"/>
          </w:tcPr>
          <w:p w14:paraId="79937F0D" w14:textId="77777777" w:rsidR="009257C7" w:rsidRPr="00EE2FA1" w:rsidRDefault="009257C7" w:rsidP="00EE2FA1">
            <w:pPr>
              <w:rPr>
                <w:rFonts w:ascii="Calibri" w:hAnsi="Calibri" w:cs="Calibri"/>
                <w:noProof/>
                <w:sz w:val="20"/>
                <w:szCs w:val="20"/>
              </w:rPr>
            </w:pPr>
            <w:r w:rsidRPr="00EE2FA1">
              <w:rPr>
                <w:rFonts w:ascii="Calibri" w:hAnsi="Calibri" w:cs="Calibri"/>
                <w:noProof/>
                <w:sz w:val="20"/>
                <w:szCs w:val="20"/>
              </w:rPr>
              <w:t>Viršutinė (apatinė) degumo riba ar sprogstamumo ribinės vertės</w:t>
            </w:r>
          </w:p>
        </w:tc>
        <w:tc>
          <w:tcPr>
            <w:tcW w:w="4189" w:type="dxa"/>
          </w:tcPr>
          <w:p w14:paraId="2A7E1CAC" w14:textId="77777777" w:rsidR="009257C7" w:rsidRPr="00EE2FA1" w:rsidRDefault="009257C7" w:rsidP="00EE2FA1">
            <w:pPr>
              <w:rPr>
                <w:rFonts w:ascii="Calibri" w:hAnsi="Calibri" w:cs="Calibri"/>
                <w:noProof/>
                <w:sz w:val="20"/>
                <w:szCs w:val="20"/>
              </w:rPr>
            </w:pPr>
            <w:r w:rsidRPr="00EE2FA1">
              <w:rPr>
                <w:rFonts w:ascii="Calibri" w:hAnsi="Calibri" w:cs="Calibri"/>
                <w:noProof/>
                <w:sz w:val="20"/>
                <w:szCs w:val="20"/>
              </w:rPr>
              <w:t>Nėra duomenų</w:t>
            </w:r>
          </w:p>
        </w:tc>
      </w:tr>
      <w:tr w:rsidR="009257C7" w:rsidRPr="00EE2FA1" w14:paraId="500E9799" w14:textId="77777777" w:rsidTr="00591A5E">
        <w:tc>
          <w:tcPr>
            <w:tcW w:w="4447" w:type="dxa"/>
            <w:vAlign w:val="center"/>
          </w:tcPr>
          <w:p w14:paraId="0A9AD6FD" w14:textId="77777777" w:rsidR="009257C7" w:rsidRPr="00EE2FA1" w:rsidRDefault="009257C7" w:rsidP="00EE2FA1">
            <w:pPr>
              <w:rPr>
                <w:rFonts w:ascii="Calibri" w:hAnsi="Calibri" w:cs="Calibri"/>
                <w:noProof/>
                <w:sz w:val="20"/>
                <w:szCs w:val="20"/>
              </w:rPr>
            </w:pPr>
            <w:r w:rsidRPr="00EE2FA1">
              <w:rPr>
                <w:rFonts w:ascii="Calibri" w:hAnsi="Calibri" w:cs="Calibri"/>
                <w:noProof/>
                <w:sz w:val="20"/>
                <w:szCs w:val="20"/>
              </w:rPr>
              <w:t>Garų slėgis (</w:t>
            </w:r>
            <w:r w:rsidRPr="00EE2FA1">
              <w:rPr>
                <w:rStyle w:val="fontstyle01"/>
                <w:rFonts w:ascii="Calibri" w:hAnsi="Calibri" w:cs="Calibri"/>
                <w:b w:val="0"/>
                <w:bCs w:val="0"/>
                <w:noProof/>
              </w:rPr>
              <w:t>20 °C)</w:t>
            </w:r>
          </w:p>
        </w:tc>
        <w:tc>
          <w:tcPr>
            <w:tcW w:w="4189" w:type="dxa"/>
          </w:tcPr>
          <w:p w14:paraId="71366D5E" w14:textId="77777777" w:rsidR="009257C7" w:rsidRPr="00EE2FA1" w:rsidRDefault="009257C7" w:rsidP="00EE2FA1">
            <w:pPr>
              <w:rPr>
                <w:rFonts w:ascii="Calibri" w:hAnsi="Calibri" w:cs="Calibri"/>
                <w:noProof/>
                <w:sz w:val="20"/>
                <w:szCs w:val="20"/>
              </w:rPr>
            </w:pPr>
            <w:r w:rsidRPr="00EE2FA1">
              <w:rPr>
                <w:rFonts w:ascii="Calibri" w:hAnsi="Calibri" w:cs="Calibri"/>
                <w:noProof/>
                <w:sz w:val="20"/>
                <w:szCs w:val="20"/>
              </w:rPr>
              <w:t>Nėra duomenų</w:t>
            </w:r>
          </w:p>
        </w:tc>
      </w:tr>
      <w:tr w:rsidR="00D5597A" w:rsidRPr="00EE2FA1" w14:paraId="65B07BDC" w14:textId="77777777" w:rsidTr="00591A5E">
        <w:tc>
          <w:tcPr>
            <w:tcW w:w="4447" w:type="dxa"/>
            <w:vAlign w:val="center"/>
          </w:tcPr>
          <w:p w14:paraId="5ADAAA83" w14:textId="77777777"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Garų tankis</w:t>
            </w:r>
          </w:p>
        </w:tc>
        <w:tc>
          <w:tcPr>
            <w:tcW w:w="4189" w:type="dxa"/>
          </w:tcPr>
          <w:p w14:paraId="11CC4CF1" w14:textId="77777777"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Nėra duomenų</w:t>
            </w:r>
          </w:p>
        </w:tc>
      </w:tr>
      <w:tr w:rsidR="00D5597A" w:rsidRPr="00EE2FA1" w14:paraId="6597DCE2" w14:textId="77777777" w:rsidTr="00591A5E">
        <w:tc>
          <w:tcPr>
            <w:tcW w:w="4447" w:type="dxa"/>
            <w:vAlign w:val="center"/>
          </w:tcPr>
          <w:p w14:paraId="3E8C9D9C" w14:textId="77777777"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Tankis</w:t>
            </w:r>
          </w:p>
        </w:tc>
        <w:tc>
          <w:tcPr>
            <w:tcW w:w="4189" w:type="dxa"/>
          </w:tcPr>
          <w:p w14:paraId="338738B9" w14:textId="63AE9845" w:rsidR="00D5597A" w:rsidRPr="00EE2FA1" w:rsidRDefault="00161A5D" w:rsidP="00EE2FA1">
            <w:pPr>
              <w:rPr>
                <w:rFonts w:ascii="Calibri" w:hAnsi="Calibri" w:cs="Calibri"/>
                <w:b/>
                <w:bCs/>
                <w:noProof/>
                <w:sz w:val="20"/>
                <w:szCs w:val="20"/>
              </w:rPr>
            </w:pPr>
            <w:r w:rsidRPr="00EE2FA1">
              <w:rPr>
                <w:rStyle w:val="fontstyle01"/>
                <w:rFonts w:ascii="Calibri" w:hAnsi="Calibri" w:cs="Calibri"/>
                <w:b w:val="0"/>
                <w:bCs w:val="0"/>
                <w:noProof/>
              </w:rPr>
              <w:t xml:space="preserve">~ </w:t>
            </w:r>
            <w:r w:rsidR="000C6B35" w:rsidRPr="00EE2FA1">
              <w:rPr>
                <w:rStyle w:val="fontstyle01"/>
                <w:rFonts w:ascii="Calibri" w:hAnsi="Calibri" w:cs="Calibri"/>
                <w:b w:val="0"/>
                <w:bCs w:val="0"/>
                <w:noProof/>
              </w:rPr>
              <w:t>1</w:t>
            </w:r>
            <w:r w:rsidR="005E2F34" w:rsidRPr="00EE2FA1">
              <w:rPr>
                <w:rStyle w:val="fontstyle01"/>
                <w:rFonts w:ascii="Calibri" w:hAnsi="Calibri" w:cs="Calibri"/>
                <w:b w:val="0"/>
                <w:bCs w:val="0"/>
                <w:noProof/>
              </w:rPr>
              <w:t>,</w:t>
            </w:r>
            <w:r w:rsidR="003E0E1D" w:rsidRPr="00EE2FA1">
              <w:rPr>
                <w:rStyle w:val="fontstyle01"/>
                <w:rFonts w:ascii="Calibri" w:hAnsi="Calibri" w:cs="Calibri"/>
                <w:b w:val="0"/>
                <w:bCs w:val="0"/>
                <w:noProof/>
              </w:rPr>
              <w:t>0</w:t>
            </w:r>
            <w:r w:rsidR="002E772A" w:rsidRPr="00EE2FA1">
              <w:rPr>
                <w:rStyle w:val="fontstyle01"/>
                <w:rFonts w:ascii="Calibri" w:hAnsi="Calibri" w:cs="Calibri"/>
                <w:b w:val="0"/>
                <w:bCs w:val="0"/>
                <w:noProof/>
              </w:rPr>
              <w:t xml:space="preserve"> g/cm³</w:t>
            </w:r>
          </w:p>
        </w:tc>
      </w:tr>
      <w:tr w:rsidR="00D5597A" w:rsidRPr="00EE2FA1" w14:paraId="5D52FC83" w14:textId="77777777" w:rsidTr="00591A5E">
        <w:trPr>
          <w:trHeight w:val="175"/>
        </w:trPr>
        <w:tc>
          <w:tcPr>
            <w:tcW w:w="4447" w:type="dxa"/>
            <w:vAlign w:val="center"/>
          </w:tcPr>
          <w:p w14:paraId="0E01B57A" w14:textId="53E10A25"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Tirpumas</w:t>
            </w:r>
            <w:r w:rsidR="00FD1D2F" w:rsidRPr="00EE2FA1">
              <w:rPr>
                <w:rFonts w:ascii="Calibri" w:hAnsi="Calibri" w:cs="Calibri"/>
                <w:noProof/>
                <w:sz w:val="20"/>
                <w:szCs w:val="20"/>
              </w:rPr>
              <w:t xml:space="preserve"> vandenyje</w:t>
            </w:r>
          </w:p>
        </w:tc>
        <w:tc>
          <w:tcPr>
            <w:tcW w:w="4189" w:type="dxa"/>
          </w:tcPr>
          <w:p w14:paraId="729BC7F5" w14:textId="54489344" w:rsidR="00D5597A" w:rsidRPr="00EE2FA1" w:rsidRDefault="006C42C0" w:rsidP="00EE2FA1">
            <w:pPr>
              <w:rPr>
                <w:rFonts w:ascii="Calibri" w:hAnsi="Calibri" w:cs="Calibri"/>
                <w:noProof/>
                <w:sz w:val="20"/>
                <w:szCs w:val="20"/>
              </w:rPr>
            </w:pPr>
            <w:r w:rsidRPr="00EE2FA1">
              <w:rPr>
                <w:rFonts w:ascii="Calibri" w:hAnsi="Calibri" w:cs="Calibri"/>
                <w:noProof/>
                <w:sz w:val="20"/>
                <w:szCs w:val="20"/>
              </w:rPr>
              <w:t>Maža</w:t>
            </w:r>
            <w:r w:rsidR="004B2361" w:rsidRPr="00EE2FA1">
              <w:rPr>
                <w:rFonts w:ascii="Calibri" w:hAnsi="Calibri" w:cs="Calibri"/>
                <w:noProof/>
                <w:sz w:val="20"/>
                <w:szCs w:val="20"/>
              </w:rPr>
              <w:t>s</w:t>
            </w:r>
          </w:p>
        </w:tc>
      </w:tr>
      <w:tr w:rsidR="00D5597A" w:rsidRPr="00EE2FA1" w14:paraId="43D3491E" w14:textId="77777777" w:rsidTr="00591A5E">
        <w:tc>
          <w:tcPr>
            <w:tcW w:w="4447" w:type="dxa"/>
            <w:vAlign w:val="center"/>
          </w:tcPr>
          <w:p w14:paraId="53AE06D4" w14:textId="77777777" w:rsidR="00D5597A" w:rsidRPr="00EE2FA1" w:rsidRDefault="00D5597A" w:rsidP="00EE2FA1">
            <w:pPr>
              <w:pStyle w:val="Default"/>
              <w:rPr>
                <w:rFonts w:ascii="Calibri" w:hAnsi="Calibri" w:cs="Calibri"/>
                <w:noProof/>
                <w:sz w:val="20"/>
                <w:szCs w:val="20"/>
              </w:rPr>
            </w:pPr>
            <w:r w:rsidRPr="00EE2FA1">
              <w:rPr>
                <w:rFonts w:ascii="Calibri" w:hAnsi="Calibri" w:cs="Calibri"/>
                <w:noProof/>
                <w:sz w:val="20"/>
                <w:szCs w:val="20"/>
              </w:rPr>
              <w:t xml:space="preserve">Pasiskirstymo koeficientas: n-oktanolis / vanduo </w:t>
            </w:r>
          </w:p>
        </w:tc>
        <w:tc>
          <w:tcPr>
            <w:tcW w:w="4189" w:type="dxa"/>
          </w:tcPr>
          <w:p w14:paraId="5648D9AB" w14:textId="77777777"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Nėra duomenų</w:t>
            </w:r>
          </w:p>
        </w:tc>
      </w:tr>
      <w:tr w:rsidR="00D5597A" w:rsidRPr="00EE2FA1" w14:paraId="5A7F8696" w14:textId="77777777" w:rsidTr="00591A5E">
        <w:tc>
          <w:tcPr>
            <w:tcW w:w="4447" w:type="dxa"/>
            <w:vAlign w:val="center"/>
          </w:tcPr>
          <w:p w14:paraId="1BA8CF21" w14:textId="77777777" w:rsidR="00D5597A" w:rsidRPr="00EE2FA1" w:rsidRDefault="00D5597A" w:rsidP="00EE2FA1">
            <w:pPr>
              <w:pStyle w:val="Default"/>
              <w:rPr>
                <w:rFonts w:ascii="Calibri" w:hAnsi="Calibri" w:cs="Calibri"/>
                <w:noProof/>
                <w:sz w:val="20"/>
                <w:szCs w:val="20"/>
              </w:rPr>
            </w:pPr>
            <w:r w:rsidRPr="00EE2FA1">
              <w:rPr>
                <w:rFonts w:ascii="Calibri" w:hAnsi="Calibri" w:cs="Calibri"/>
                <w:noProof/>
                <w:sz w:val="20"/>
                <w:szCs w:val="20"/>
              </w:rPr>
              <w:t xml:space="preserve">Savaiminio užsidegimo temperatūra </w:t>
            </w:r>
          </w:p>
        </w:tc>
        <w:tc>
          <w:tcPr>
            <w:tcW w:w="4189" w:type="dxa"/>
          </w:tcPr>
          <w:p w14:paraId="361EE68D" w14:textId="77777777" w:rsidR="00D5597A" w:rsidRPr="00EE2FA1" w:rsidRDefault="009257C7" w:rsidP="00EE2FA1">
            <w:pPr>
              <w:rPr>
                <w:rFonts w:ascii="Calibri" w:hAnsi="Calibri" w:cs="Calibri"/>
                <w:noProof/>
                <w:sz w:val="20"/>
                <w:szCs w:val="20"/>
              </w:rPr>
            </w:pPr>
            <w:r w:rsidRPr="00EE2FA1">
              <w:rPr>
                <w:rFonts w:ascii="Calibri" w:hAnsi="Calibri" w:cs="Calibri"/>
                <w:noProof/>
                <w:sz w:val="20"/>
                <w:szCs w:val="20"/>
              </w:rPr>
              <w:t>Nėra duomenų</w:t>
            </w:r>
          </w:p>
        </w:tc>
      </w:tr>
      <w:tr w:rsidR="00D5597A" w:rsidRPr="00EE2FA1" w14:paraId="0919123A" w14:textId="77777777" w:rsidTr="00591A5E">
        <w:tc>
          <w:tcPr>
            <w:tcW w:w="4447" w:type="dxa"/>
            <w:vAlign w:val="center"/>
          </w:tcPr>
          <w:p w14:paraId="695B20C0" w14:textId="77777777" w:rsidR="00D5597A" w:rsidRPr="00EE2FA1" w:rsidRDefault="00D5597A" w:rsidP="00EE2FA1">
            <w:pPr>
              <w:pStyle w:val="Default"/>
              <w:rPr>
                <w:rFonts w:ascii="Calibri" w:hAnsi="Calibri" w:cs="Calibri"/>
                <w:noProof/>
                <w:sz w:val="20"/>
                <w:szCs w:val="20"/>
              </w:rPr>
            </w:pPr>
            <w:r w:rsidRPr="00EE2FA1">
              <w:rPr>
                <w:rFonts w:ascii="Calibri" w:hAnsi="Calibri" w:cs="Calibri"/>
                <w:noProof/>
                <w:sz w:val="20"/>
                <w:szCs w:val="20"/>
              </w:rPr>
              <w:t>Skilimo temperatūra</w:t>
            </w:r>
          </w:p>
        </w:tc>
        <w:tc>
          <w:tcPr>
            <w:tcW w:w="4189" w:type="dxa"/>
          </w:tcPr>
          <w:p w14:paraId="6804540B" w14:textId="77777777"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Nėra duomenų</w:t>
            </w:r>
          </w:p>
        </w:tc>
      </w:tr>
      <w:tr w:rsidR="00D5597A" w:rsidRPr="00EE2FA1" w14:paraId="3947A5B6" w14:textId="77777777" w:rsidTr="00591A5E">
        <w:tc>
          <w:tcPr>
            <w:tcW w:w="4447" w:type="dxa"/>
            <w:vAlign w:val="center"/>
          </w:tcPr>
          <w:p w14:paraId="21DCE196" w14:textId="77777777" w:rsidR="00D5597A" w:rsidRPr="00EE2FA1" w:rsidRDefault="00D5597A" w:rsidP="00EE2FA1">
            <w:pPr>
              <w:pStyle w:val="Default"/>
              <w:rPr>
                <w:rFonts w:ascii="Calibri" w:hAnsi="Calibri" w:cs="Calibri"/>
                <w:noProof/>
                <w:sz w:val="20"/>
                <w:szCs w:val="20"/>
              </w:rPr>
            </w:pPr>
            <w:r w:rsidRPr="00EE2FA1">
              <w:rPr>
                <w:rFonts w:ascii="Calibri" w:hAnsi="Calibri" w:cs="Calibri"/>
                <w:noProof/>
                <w:sz w:val="20"/>
                <w:szCs w:val="20"/>
              </w:rPr>
              <w:t>Klampa</w:t>
            </w:r>
          </w:p>
        </w:tc>
        <w:tc>
          <w:tcPr>
            <w:tcW w:w="4189" w:type="dxa"/>
          </w:tcPr>
          <w:p w14:paraId="31C6F8E8" w14:textId="77777777"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Nėra duomenų</w:t>
            </w:r>
          </w:p>
        </w:tc>
      </w:tr>
      <w:tr w:rsidR="00D5597A" w:rsidRPr="00EE2FA1" w14:paraId="382065CD" w14:textId="77777777" w:rsidTr="00591A5E">
        <w:tc>
          <w:tcPr>
            <w:tcW w:w="4447" w:type="dxa"/>
            <w:vAlign w:val="center"/>
          </w:tcPr>
          <w:p w14:paraId="0CAD1142" w14:textId="77777777" w:rsidR="00D5597A" w:rsidRPr="00EE2FA1" w:rsidRDefault="00D5597A" w:rsidP="00EE2FA1">
            <w:pPr>
              <w:pStyle w:val="Default"/>
              <w:rPr>
                <w:rFonts w:ascii="Calibri" w:hAnsi="Calibri" w:cs="Calibri"/>
                <w:noProof/>
                <w:sz w:val="20"/>
                <w:szCs w:val="20"/>
              </w:rPr>
            </w:pPr>
            <w:r w:rsidRPr="00EE2FA1">
              <w:rPr>
                <w:rFonts w:ascii="Calibri" w:hAnsi="Calibri" w:cs="Calibri"/>
                <w:noProof/>
                <w:sz w:val="20"/>
                <w:szCs w:val="20"/>
              </w:rPr>
              <w:t xml:space="preserve">Sprogstamosios (sprogiosios) savybės </w:t>
            </w:r>
          </w:p>
        </w:tc>
        <w:tc>
          <w:tcPr>
            <w:tcW w:w="4189" w:type="dxa"/>
          </w:tcPr>
          <w:p w14:paraId="667BD828" w14:textId="77777777" w:rsidR="00D5597A" w:rsidRPr="00EE2FA1" w:rsidRDefault="00D5597A" w:rsidP="00EE2FA1">
            <w:pPr>
              <w:rPr>
                <w:rFonts w:ascii="Calibri" w:hAnsi="Calibri" w:cs="Calibri"/>
                <w:noProof/>
                <w:sz w:val="20"/>
                <w:szCs w:val="20"/>
              </w:rPr>
            </w:pPr>
            <w:r w:rsidRPr="00EE2FA1">
              <w:rPr>
                <w:rFonts w:ascii="Calibri" w:hAnsi="Calibri" w:cs="Calibri"/>
                <w:noProof/>
                <w:sz w:val="20"/>
                <w:szCs w:val="20"/>
              </w:rPr>
              <w:t>Nesprogus</w:t>
            </w:r>
          </w:p>
        </w:tc>
      </w:tr>
    </w:tbl>
    <w:p w14:paraId="7AF3DE8E" w14:textId="77777777" w:rsidR="00233737" w:rsidRPr="00EE2FA1" w:rsidRDefault="00233737" w:rsidP="00EE2FA1">
      <w:pPr>
        <w:jc w:val="both"/>
        <w:rPr>
          <w:rFonts w:ascii="Calibri" w:hAnsi="Calibri" w:cs="Calibri"/>
          <w:noProof/>
          <w:sz w:val="20"/>
          <w:szCs w:val="20"/>
        </w:rPr>
      </w:pPr>
    </w:p>
    <w:p w14:paraId="2FD03FB7" w14:textId="77777777" w:rsidR="0086658E" w:rsidRPr="00EE2FA1" w:rsidRDefault="0086658E" w:rsidP="00EE2FA1">
      <w:pPr>
        <w:jc w:val="both"/>
        <w:rPr>
          <w:rFonts w:ascii="Calibri" w:hAnsi="Calibri" w:cs="Calibri"/>
          <w:b/>
          <w:noProof/>
          <w:sz w:val="20"/>
          <w:szCs w:val="20"/>
        </w:rPr>
      </w:pPr>
      <w:r w:rsidRPr="00EE2FA1">
        <w:rPr>
          <w:rFonts w:ascii="Calibri" w:hAnsi="Calibri" w:cs="Calibri"/>
          <w:b/>
          <w:noProof/>
          <w:sz w:val="20"/>
          <w:szCs w:val="20"/>
        </w:rPr>
        <w:t xml:space="preserve">9.2. Kita informacija: </w:t>
      </w:r>
    </w:p>
    <w:p w14:paraId="63291F94" w14:textId="77777777" w:rsidR="0086658E" w:rsidRPr="00EE2FA1" w:rsidRDefault="0086658E" w:rsidP="00EE2FA1">
      <w:pPr>
        <w:autoSpaceDE w:val="0"/>
        <w:autoSpaceDN w:val="0"/>
        <w:adjustRightInd w:val="0"/>
        <w:rPr>
          <w:rFonts w:ascii="Calibri" w:hAnsi="Calibri" w:cs="Calibri"/>
          <w:noProof/>
          <w:color w:val="000000"/>
          <w:sz w:val="20"/>
          <w:szCs w:val="20"/>
        </w:rPr>
      </w:pPr>
      <w:r w:rsidRPr="00EE2FA1">
        <w:rPr>
          <w:rFonts w:ascii="Calibri" w:hAnsi="Calibri" w:cs="Calibri"/>
          <w:b/>
          <w:bCs/>
          <w:noProof/>
          <w:color w:val="000000"/>
          <w:sz w:val="20"/>
          <w:szCs w:val="20"/>
        </w:rPr>
        <w:t xml:space="preserve">9.2.1. Informacija apie fizinių pavojų klases: </w:t>
      </w:r>
      <w:r w:rsidRPr="00EE2FA1">
        <w:rPr>
          <w:rFonts w:ascii="Calibri" w:hAnsi="Calibri" w:cs="Calibri"/>
          <w:noProof/>
          <w:color w:val="000000"/>
          <w:sz w:val="20"/>
          <w:szCs w:val="20"/>
        </w:rPr>
        <w:t xml:space="preserve">Fizinių pavojų klasė(-s) – pagal JT RDPKV bandymų ir kriterijų vadovą ir Reglamente Nr. 440/2008 A dalyje nustatytus bandymų metodus produktui nepriskiriama nei viena fizinių pavojų klasė. </w:t>
      </w:r>
    </w:p>
    <w:p w14:paraId="3BAD5146" w14:textId="77777777" w:rsidR="0086658E" w:rsidRPr="00EE2FA1" w:rsidRDefault="0086658E"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Sprogstamosios medžiagos: netaikoma </w:t>
      </w:r>
    </w:p>
    <w:p w14:paraId="0313C279" w14:textId="77777777" w:rsidR="0086658E" w:rsidRPr="00EE2FA1" w:rsidRDefault="0086658E"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Degiosios dujos: netaikoma </w:t>
      </w:r>
    </w:p>
    <w:p w14:paraId="28185FD8" w14:textId="77777777" w:rsidR="0086658E" w:rsidRPr="00EE2FA1" w:rsidRDefault="0086658E"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Aerozoliai: netaikoma </w:t>
      </w:r>
    </w:p>
    <w:p w14:paraId="4A21AAAD" w14:textId="77777777" w:rsidR="0086658E" w:rsidRPr="00EE2FA1" w:rsidRDefault="0086658E"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Oksiduojančios dujos: netaikoma </w:t>
      </w:r>
    </w:p>
    <w:p w14:paraId="089D8B17" w14:textId="77777777" w:rsidR="0086658E" w:rsidRPr="00EE2FA1" w:rsidRDefault="0086658E"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Suslėgtosios dujos: netaikoma </w:t>
      </w:r>
    </w:p>
    <w:p w14:paraId="1EED9579" w14:textId="77777777" w:rsidR="0086658E" w:rsidRPr="00EE2FA1" w:rsidRDefault="0086658E"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Degieji skysčiai: netaikoma </w:t>
      </w:r>
    </w:p>
    <w:p w14:paraId="1B8C0B91" w14:textId="77777777" w:rsidR="0086658E" w:rsidRPr="00EE2FA1" w:rsidRDefault="0086658E"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Degiosios kietos medžiagos: netaikoma </w:t>
      </w:r>
    </w:p>
    <w:p w14:paraId="66A46D86" w14:textId="77777777" w:rsidR="0086658E" w:rsidRPr="00EE2FA1" w:rsidRDefault="0086658E"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Savaime reaguojančiosios medžiagos ir mišiniai: netaikoma </w:t>
      </w:r>
    </w:p>
    <w:p w14:paraId="4D0AA231" w14:textId="77777777" w:rsidR="0086658E" w:rsidRPr="00EE2FA1" w:rsidRDefault="0086658E"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Piroforiniai skysčiai: netaikoma </w:t>
      </w:r>
    </w:p>
    <w:p w14:paraId="2BFD1CF3" w14:textId="77777777" w:rsidR="0086658E" w:rsidRPr="00EE2FA1" w:rsidRDefault="0086658E"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Piroforinės kietosios medžiagos: netaikoma </w:t>
      </w:r>
    </w:p>
    <w:p w14:paraId="284C6661" w14:textId="77777777" w:rsidR="0086658E" w:rsidRPr="00EE2FA1" w:rsidRDefault="0086658E"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Savaime kaistančios medžiagos ir mišiniai: netaikoma </w:t>
      </w:r>
    </w:p>
    <w:p w14:paraId="16005163" w14:textId="77777777" w:rsidR="0086658E" w:rsidRPr="00EE2FA1" w:rsidRDefault="0086658E"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Medžiagos ir mišiniai, kurie išskiria degias dujas esant sąlyčiui su vandeniu: netaikoma </w:t>
      </w:r>
    </w:p>
    <w:p w14:paraId="253EF4A5" w14:textId="77777777" w:rsidR="0086658E" w:rsidRPr="00EE2FA1" w:rsidRDefault="0086658E"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Oksiduojantieji skysčiai: netaikoma </w:t>
      </w:r>
    </w:p>
    <w:p w14:paraId="7B3C21D3" w14:textId="77777777" w:rsidR="0086658E" w:rsidRPr="00EE2FA1" w:rsidRDefault="0086658E"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Oksiduojančiosios kietosios medžiagos: netaikoma </w:t>
      </w:r>
    </w:p>
    <w:p w14:paraId="4CEA8B38" w14:textId="77777777" w:rsidR="0086658E" w:rsidRPr="00EE2FA1" w:rsidRDefault="0086658E"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Organiniai peroksidai: netaikoma </w:t>
      </w:r>
    </w:p>
    <w:p w14:paraId="5CEBCF04" w14:textId="77777777" w:rsidR="0086658E" w:rsidRPr="00EE2FA1" w:rsidRDefault="0086658E"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Metalų koroziją sukeliančios medžiagos: netaikoma </w:t>
      </w:r>
    </w:p>
    <w:p w14:paraId="5D71A6F7" w14:textId="77777777" w:rsidR="0086658E" w:rsidRPr="00EE2FA1" w:rsidRDefault="0086658E"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Desensibilizuoti sprogmenys: netaikoma </w:t>
      </w:r>
    </w:p>
    <w:p w14:paraId="6C1F3BC0" w14:textId="77777777" w:rsidR="0086658E" w:rsidRPr="00EE2FA1" w:rsidRDefault="0086658E" w:rsidP="00EE2FA1">
      <w:pPr>
        <w:jc w:val="both"/>
        <w:rPr>
          <w:rFonts w:ascii="Calibri" w:hAnsi="Calibri" w:cs="Calibri"/>
          <w:noProof/>
          <w:sz w:val="20"/>
          <w:szCs w:val="20"/>
        </w:rPr>
      </w:pPr>
      <w:r w:rsidRPr="00EE2FA1">
        <w:rPr>
          <w:rFonts w:ascii="Calibri" w:hAnsi="Calibri" w:cs="Calibri"/>
          <w:b/>
          <w:bCs/>
          <w:noProof/>
          <w:sz w:val="20"/>
          <w:szCs w:val="20"/>
        </w:rPr>
        <w:t xml:space="preserve">9.2.2. Kitos saugos charakteristikos: </w:t>
      </w:r>
      <w:r w:rsidRPr="00EE2FA1">
        <w:rPr>
          <w:rFonts w:ascii="Calibri" w:hAnsi="Calibri" w:cs="Calibri"/>
          <w:noProof/>
          <w:sz w:val="20"/>
          <w:szCs w:val="20"/>
        </w:rPr>
        <w:t>netaikoma.</w:t>
      </w:r>
    </w:p>
    <w:p w14:paraId="12CFB0DB" w14:textId="77777777" w:rsidR="00CA028B" w:rsidRPr="00EE2FA1" w:rsidRDefault="00CA028B" w:rsidP="00EE2FA1">
      <w:pPr>
        <w:jc w:val="both"/>
        <w:rPr>
          <w:rFonts w:ascii="Calibri" w:hAnsi="Calibri" w:cs="Calibri"/>
          <w:noProof/>
          <w:sz w:val="20"/>
          <w:szCs w:val="20"/>
        </w:rPr>
      </w:pPr>
    </w:p>
    <w:p w14:paraId="37234287" w14:textId="77777777" w:rsidR="0003723F" w:rsidRPr="00EE2FA1" w:rsidRDefault="0003723F" w:rsidP="00EE2FA1">
      <w:pPr>
        <w:jc w:val="both"/>
        <w:rPr>
          <w:rFonts w:ascii="Calibri" w:hAnsi="Calibri" w:cs="Calibri"/>
          <w:noProof/>
          <w:sz w:val="20"/>
          <w:szCs w:val="20"/>
        </w:rPr>
      </w:pPr>
    </w:p>
    <w:p w14:paraId="427CDC3B" w14:textId="77777777" w:rsidR="00233737" w:rsidRPr="00EE2FA1" w:rsidRDefault="00233737" w:rsidP="00EE2FA1">
      <w:pPr>
        <w:pBdr>
          <w:bottom w:val="single" w:sz="4" w:space="1" w:color="auto"/>
        </w:pBdr>
        <w:jc w:val="both"/>
        <w:rPr>
          <w:rFonts w:ascii="Calibri" w:hAnsi="Calibri" w:cs="Calibri"/>
          <w:b/>
          <w:noProof/>
          <w:sz w:val="20"/>
          <w:szCs w:val="20"/>
        </w:rPr>
      </w:pPr>
      <w:r w:rsidRPr="00EE2FA1">
        <w:rPr>
          <w:rFonts w:ascii="Calibri" w:hAnsi="Calibri" w:cs="Calibri"/>
          <w:b/>
          <w:noProof/>
          <w:sz w:val="20"/>
          <w:szCs w:val="20"/>
        </w:rPr>
        <w:t xml:space="preserve">10 skirsnis. STABILUMAS IR REAKTINGUMAS </w:t>
      </w:r>
    </w:p>
    <w:p w14:paraId="4B19AA76" w14:textId="77777777" w:rsidR="00233737" w:rsidRPr="00EE2FA1" w:rsidRDefault="00233737" w:rsidP="00EE2FA1">
      <w:pPr>
        <w:jc w:val="both"/>
        <w:rPr>
          <w:rFonts w:ascii="Calibri" w:hAnsi="Calibri" w:cs="Calibri"/>
          <w:noProof/>
          <w:sz w:val="20"/>
          <w:szCs w:val="20"/>
        </w:rPr>
      </w:pPr>
    </w:p>
    <w:p w14:paraId="32AD4157" w14:textId="77777777" w:rsidR="00233737" w:rsidRPr="00EE2FA1" w:rsidRDefault="00233737"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 xml:space="preserve">10.1. Reaktingumas </w:t>
      </w:r>
    </w:p>
    <w:p w14:paraId="3BB08398" w14:textId="77777777" w:rsidR="00233737" w:rsidRPr="00EE2FA1" w:rsidRDefault="00586E8E" w:rsidP="00EE2FA1">
      <w:pPr>
        <w:autoSpaceDE w:val="0"/>
        <w:autoSpaceDN w:val="0"/>
        <w:adjustRightInd w:val="0"/>
        <w:jc w:val="both"/>
        <w:rPr>
          <w:rFonts w:ascii="Calibri" w:hAnsi="Calibri" w:cs="Calibri"/>
          <w:b/>
          <w:bCs/>
          <w:noProof/>
          <w:sz w:val="20"/>
          <w:szCs w:val="20"/>
        </w:rPr>
      </w:pPr>
      <w:r w:rsidRPr="00EE2FA1">
        <w:rPr>
          <w:rFonts w:ascii="Calibri" w:hAnsi="Calibri" w:cs="Calibri"/>
          <w:noProof/>
          <w:sz w:val="20"/>
          <w:szCs w:val="20"/>
        </w:rPr>
        <w:t xml:space="preserve">Stabilus </w:t>
      </w:r>
      <w:r w:rsidR="00B43023" w:rsidRPr="00EE2FA1">
        <w:rPr>
          <w:rFonts w:ascii="Calibri" w:hAnsi="Calibri" w:cs="Calibri"/>
          <w:noProof/>
          <w:sz w:val="20"/>
          <w:szCs w:val="20"/>
        </w:rPr>
        <w:t>rekomenduojamomis</w:t>
      </w:r>
      <w:r w:rsidRPr="00EE2FA1">
        <w:rPr>
          <w:rFonts w:ascii="Calibri" w:hAnsi="Calibri" w:cs="Calibri"/>
          <w:noProof/>
          <w:sz w:val="20"/>
          <w:szCs w:val="20"/>
        </w:rPr>
        <w:t xml:space="preserve"> naudojimo ir saugojimo sąlygomis. </w:t>
      </w:r>
    </w:p>
    <w:p w14:paraId="08FF600D" w14:textId="77777777" w:rsidR="005E2F34" w:rsidRPr="00EE2FA1" w:rsidRDefault="005E2F34" w:rsidP="00EE2FA1">
      <w:pPr>
        <w:autoSpaceDE w:val="0"/>
        <w:autoSpaceDN w:val="0"/>
        <w:adjustRightInd w:val="0"/>
        <w:jc w:val="both"/>
        <w:rPr>
          <w:rFonts w:ascii="Calibri" w:hAnsi="Calibri" w:cs="Calibri"/>
          <w:b/>
          <w:bCs/>
          <w:noProof/>
          <w:sz w:val="20"/>
          <w:szCs w:val="20"/>
        </w:rPr>
      </w:pPr>
    </w:p>
    <w:p w14:paraId="28D8EFCB" w14:textId="18A4E55A" w:rsidR="00233737" w:rsidRPr="00EE2FA1" w:rsidRDefault="00233737"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 xml:space="preserve">10.2. Cheminis stabilumas </w:t>
      </w:r>
    </w:p>
    <w:p w14:paraId="2573F66B" w14:textId="77777777" w:rsidR="00233737" w:rsidRPr="00EE2FA1" w:rsidRDefault="00233737" w:rsidP="00EE2FA1">
      <w:pPr>
        <w:autoSpaceDE w:val="0"/>
        <w:autoSpaceDN w:val="0"/>
        <w:adjustRightInd w:val="0"/>
        <w:jc w:val="both"/>
        <w:rPr>
          <w:rFonts w:ascii="Calibri" w:hAnsi="Calibri" w:cs="Calibri"/>
          <w:noProof/>
          <w:sz w:val="20"/>
          <w:szCs w:val="20"/>
        </w:rPr>
      </w:pPr>
      <w:r w:rsidRPr="00EE2FA1">
        <w:rPr>
          <w:rFonts w:ascii="Calibri" w:hAnsi="Calibri" w:cs="Calibri"/>
          <w:noProof/>
          <w:sz w:val="20"/>
          <w:szCs w:val="20"/>
        </w:rPr>
        <w:t xml:space="preserve">Stabilus esant </w:t>
      </w:r>
      <w:r w:rsidR="00B43023" w:rsidRPr="00EE2FA1">
        <w:rPr>
          <w:rFonts w:ascii="Calibri" w:hAnsi="Calibri" w:cs="Calibri"/>
          <w:noProof/>
          <w:sz w:val="20"/>
          <w:szCs w:val="20"/>
        </w:rPr>
        <w:t xml:space="preserve">rekomenduojamomis </w:t>
      </w:r>
      <w:r w:rsidR="00EB4A1A" w:rsidRPr="00EE2FA1">
        <w:rPr>
          <w:rFonts w:ascii="Calibri" w:hAnsi="Calibri" w:cs="Calibri"/>
          <w:noProof/>
          <w:sz w:val="20"/>
          <w:szCs w:val="20"/>
        </w:rPr>
        <w:t xml:space="preserve">naudojimo ir saugojimo </w:t>
      </w:r>
      <w:r w:rsidRPr="00EE2FA1">
        <w:rPr>
          <w:rFonts w:ascii="Calibri" w:hAnsi="Calibri" w:cs="Calibri"/>
          <w:noProof/>
          <w:sz w:val="20"/>
          <w:szCs w:val="20"/>
        </w:rPr>
        <w:t>sąlygom</w:t>
      </w:r>
      <w:r w:rsidR="00EB4A1A" w:rsidRPr="00EE2FA1">
        <w:rPr>
          <w:rFonts w:ascii="Calibri" w:hAnsi="Calibri" w:cs="Calibri"/>
          <w:noProof/>
          <w:sz w:val="20"/>
          <w:szCs w:val="20"/>
        </w:rPr>
        <w:t>i</w:t>
      </w:r>
      <w:r w:rsidRPr="00EE2FA1">
        <w:rPr>
          <w:rFonts w:ascii="Calibri" w:hAnsi="Calibri" w:cs="Calibri"/>
          <w:noProof/>
          <w:sz w:val="20"/>
          <w:szCs w:val="20"/>
        </w:rPr>
        <w:t>s.</w:t>
      </w:r>
      <w:r w:rsidR="00EB4A1A" w:rsidRPr="00EE2FA1">
        <w:rPr>
          <w:rFonts w:ascii="Calibri" w:hAnsi="Calibri" w:cs="Calibri"/>
          <w:noProof/>
          <w:sz w:val="20"/>
          <w:szCs w:val="20"/>
        </w:rPr>
        <w:t xml:space="preserve"> </w:t>
      </w:r>
    </w:p>
    <w:p w14:paraId="6CC13F22" w14:textId="77777777" w:rsidR="00D5597A" w:rsidRPr="00EE2FA1" w:rsidRDefault="00D5597A" w:rsidP="00EE2FA1">
      <w:pPr>
        <w:autoSpaceDE w:val="0"/>
        <w:autoSpaceDN w:val="0"/>
        <w:adjustRightInd w:val="0"/>
        <w:jc w:val="both"/>
        <w:rPr>
          <w:rFonts w:ascii="Calibri" w:hAnsi="Calibri" w:cs="Calibri"/>
          <w:b/>
          <w:bCs/>
          <w:noProof/>
          <w:sz w:val="20"/>
          <w:szCs w:val="20"/>
        </w:rPr>
      </w:pPr>
    </w:p>
    <w:p w14:paraId="4C9FFA81" w14:textId="77777777" w:rsidR="00233737" w:rsidRPr="00EE2FA1" w:rsidRDefault="00233737"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10.3. Pavojingų reakcijų galimybė</w:t>
      </w:r>
    </w:p>
    <w:p w14:paraId="305A0A25" w14:textId="77777777" w:rsidR="00FE78BB" w:rsidRPr="00EE2FA1" w:rsidRDefault="00794FA7" w:rsidP="00EE2FA1">
      <w:pPr>
        <w:autoSpaceDE w:val="0"/>
        <w:autoSpaceDN w:val="0"/>
        <w:adjustRightInd w:val="0"/>
        <w:jc w:val="both"/>
        <w:rPr>
          <w:rFonts w:ascii="Calibri" w:hAnsi="Calibri" w:cs="Calibri"/>
          <w:bCs/>
          <w:noProof/>
          <w:sz w:val="20"/>
          <w:szCs w:val="20"/>
        </w:rPr>
      </w:pPr>
      <w:r w:rsidRPr="00EE2FA1">
        <w:rPr>
          <w:rFonts w:ascii="Calibri" w:hAnsi="Calibri" w:cs="Calibri"/>
          <w:bCs/>
          <w:noProof/>
          <w:sz w:val="20"/>
          <w:szCs w:val="20"/>
        </w:rPr>
        <w:lastRenderedPageBreak/>
        <w:t xml:space="preserve">Esant </w:t>
      </w:r>
      <w:r w:rsidR="00B43023" w:rsidRPr="00EE2FA1">
        <w:rPr>
          <w:rFonts w:ascii="Calibri" w:hAnsi="Calibri" w:cs="Calibri"/>
          <w:noProof/>
          <w:sz w:val="20"/>
          <w:szCs w:val="20"/>
        </w:rPr>
        <w:t>rekomenduojamomis</w:t>
      </w:r>
      <w:r w:rsidRPr="00EE2FA1">
        <w:rPr>
          <w:rFonts w:ascii="Calibri" w:hAnsi="Calibri" w:cs="Calibri"/>
          <w:bCs/>
          <w:noProof/>
          <w:sz w:val="20"/>
          <w:szCs w:val="20"/>
        </w:rPr>
        <w:t xml:space="preserve"> naudojimo ir saugojimo sąlygom</w:t>
      </w:r>
      <w:r w:rsidR="007B1B5D" w:rsidRPr="00EE2FA1">
        <w:rPr>
          <w:rFonts w:ascii="Calibri" w:hAnsi="Calibri" w:cs="Calibri"/>
          <w:bCs/>
          <w:noProof/>
          <w:sz w:val="20"/>
          <w:szCs w:val="20"/>
        </w:rPr>
        <w:t>is</w:t>
      </w:r>
      <w:r w:rsidRPr="00EE2FA1">
        <w:rPr>
          <w:rFonts w:ascii="Calibri" w:hAnsi="Calibri" w:cs="Calibri"/>
          <w:bCs/>
          <w:noProof/>
          <w:sz w:val="20"/>
          <w:szCs w:val="20"/>
        </w:rPr>
        <w:t xml:space="preserve"> pavojingų reakcijų nesusidaro</w:t>
      </w:r>
      <w:r w:rsidR="007B1B5D" w:rsidRPr="00EE2FA1">
        <w:rPr>
          <w:rFonts w:ascii="Calibri" w:hAnsi="Calibri" w:cs="Calibri"/>
          <w:bCs/>
          <w:noProof/>
          <w:sz w:val="20"/>
          <w:szCs w:val="20"/>
        </w:rPr>
        <w:t>, tačiau garai su oru gali sudaryti degų/sprogų mišinį.</w:t>
      </w:r>
    </w:p>
    <w:p w14:paraId="0943FAC5" w14:textId="77777777" w:rsidR="00D5597A" w:rsidRPr="00EE2FA1" w:rsidRDefault="00D5597A" w:rsidP="00EE2FA1">
      <w:pPr>
        <w:autoSpaceDE w:val="0"/>
        <w:autoSpaceDN w:val="0"/>
        <w:adjustRightInd w:val="0"/>
        <w:jc w:val="both"/>
        <w:rPr>
          <w:rFonts w:ascii="Calibri" w:hAnsi="Calibri" w:cs="Calibri"/>
          <w:b/>
          <w:bCs/>
          <w:noProof/>
          <w:sz w:val="20"/>
          <w:szCs w:val="20"/>
        </w:rPr>
      </w:pPr>
    </w:p>
    <w:p w14:paraId="0FF81C6E" w14:textId="77777777" w:rsidR="00233737" w:rsidRPr="00EE2FA1" w:rsidRDefault="00233737"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 xml:space="preserve">10.4. Vengtinos sąlygos </w:t>
      </w:r>
    </w:p>
    <w:p w14:paraId="3C6758AA" w14:textId="77777777" w:rsidR="00D5597A" w:rsidRPr="00EE2FA1" w:rsidRDefault="00B71200" w:rsidP="00EE2FA1">
      <w:pPr>
        <w:autoSpaceDE w:val="0"/>
        <w:autoSpaceDN w:val="0"/>
        <w:adjustRightInd w:val="0"/>
        <w:jc w:val="both"/>
        <w:rPr>
          <w:rFonts w:ascii="Calibri" w:hAnsi="Calibri" w:cs="Calibri"/>
          <w:noProof/>
          <w:sz w:val="20"/>
          <w:szCs w:val="20"/>
        </w:rPr>
      </w:pPr>
      <w:r w:rsidRPr="00EE2FA1">
        <w:rPr>
          <w:rFonts w:ascii="Calibri" w:hAnsi="Calibri" w:cs="Calibri"/>
          <w:noProof/>
          <w:sz w:val="20"/>
          <w:szCs w:val="20"/>
        </w:rPr>
        <w:t xml:space="preserve">Venkite temperatūros viršijančios </w:t>
      </w:r>
      <w:r w:rsidR="007B7C15" w:rsidRPr="00EE2FA1">
        <w:rPr>
          <w:rFonts w:ascii="Calibri" w:hAnsi="Calibri" w:cs="Calibri"/>
          <w:noProof/>
          <w:sz w:val="20"/>
          <w:szCs w:val="20"/>
        </w:rPr>
        <w:t>(temperatūra turi būti</w:t>
      </w:r>
      <w:r w:rsidRPr="00EE2FA1">
        <w:rPr>
          <w:rFonts w:ascii="Calibri" w:hAnsi="Calibri" w:cs="Calibri"/>
          <w:noProof/>
          <w:sz w:val="20"/>
          <w:szCs w:val="20"/>
        </w:rPr>
        <w:t xml:space="preserve"> bent 5 °C žemesnė</w:t>
      </w:r>
      <w:r w:rsidR="007B7C15" w:rsidRPr="00EE2FA1">
        <w:rPr>
          <w:rFonts w:ascii="Calibri" w:hAnsi="Calibri" w:cs="Calibri"/>
          <w:noProof/>
          <w:sz w:val="20"/>
          <w:szCs w:val="20"/>
        </w:rPr>
        <w:t xml:space="preserve"> už pliūpsnio temperatūrą)</w:t>
      </w:r>
      <w:r w:rsidRPr="00EE2FA1">
        <w:rPr>
          <w:rFonts w:ascii="Calibri" w:hAnsi="Calibri" w:cs="Calibri"/>
          <w:noProof/>
          <w:sz w:val="20"/>
          <w:szCs w:val="20"/>
        </w:rPr>
        <w:t xml:space="preserve"> pliūpsnio temperatūrą bet kokiems degiems skysčiams. Nešildykite uždarų indų. Vengti sąlyčio su oksiduojančiomis medžiagomis.</w:t>
      </w:r>
    </w:p>
    <w:p w14:paraId="63C14E24" w14:textId="77777777" w:rsidR="00B71200" w:rsidRPr="00EE2FA1" w:rsidRDefault="00B71200" w:rsidP="00EE2FA1">
      <w:pPr>
        <w:autoSpaceDE w:val="0"/>
        <w:autoSpaceDN w:val="0"/>
        <w:adjustRightInd w:val="0"/>
        <w:jc w:val="both"/>
        <w:rPr>
          <w:rFonts w:ascii="Calibri" w:hAnsi="Calibri" w:cs="Calibri"/>
          <w:b/>
          <w:bCs/>
          <w:noProof/>
          <w:sz w:val="20"/>
          <w:szCs w:val="20"/>
        </w:rPr>
      </w:pPr>
    </w:p>
    <w:p w14:paraId="09DFB9DC" w14:textId="77777777" w:rsidR="00233737" w:rsidRPr="00EE2FA1" w:rsidRDefault="00233737"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 xml:space="preserve">10.5. Nesuderinamos medžiagos </w:t>
      </w:r>
    </w:p>
    <w:p w14:paraId="66E9ED49" w14:textId="77777777" w:rsidR="0071789B" w:rsidRPr="00EE2FA1" w:rsidRDefault="006023B5" w:rsidP="00EE2FA1">
      <w:pPr>
        <w:autoSpaceDE w:val="0"/>
        <w:autoSpaceDN w:val="0"/>
        <w:adjustRightInd w:val="0"/>
        <w:jc w:val="both"/>
        <w:rPr>
          <w:rFonts w:ascii="Calibri" w:hAnsi="Calibri" w:cs="Calibri"/>
          <w:noProof/>
          <w:sz w:val="20"/>
          <w:szCs w:val="20"/>
        </w:rPr>
      </w:pPr>
      <w:r w:rsidRPr="00EE2FA1">
        <w:rPr>
          <w:rFonts w:ascii="Calibri" w:hAnsi="Calibri" w:cs="Calibri"/>
          <w:noProof/>
          <w:sz w:val="20"/>
          <w:szCs w:val="20"/>
        </w:rPr>
        <w:t>Nėra leistinas kontaktas su kitomis nesupakuotomis medžiagomis</w:t>
      </w:r>
      <w:r w:rsidR="00FA712F" w:rsidRPr="00EE2FA1">
        <w:rPr>
          <w:rFonts w:ascii="Calibri" w:hAnsi="Calibri" w:cs="Calibri"/>
          <w:noProof/>
          <w:sz w:val="20"/>
          <w:szCs w:val="20"/>
        </w:rPr>
        <w:t>.</w:t>
      </w:r>
    </w:p>
    <w:p w14:paraId="35AD82DC" w14:textId="77777777" w:rsidR="00E60A68" w:rsidRPr="00EE2FA1" w:rsidRDefault="00E60A68" w:rsidP="00EE2FA1">
      <w:pPr>
        <w:autoSpaceDE w:val="0"/>
        <w:autoSpaceDN w:val="0"/>
        <w:adjustRightInd w:val="0"/>
        <w:jc w:val="both"/>
        <w:rPr>
          <w:rFonts w:ascii="Calibri" w:hAnsi="Calibri" w:cs="Calibri"/>
          <w:b/>
          <w:bCs/>
          <w:noProof/>
          <w:sz w:val="20"/>
          <w:szCs w:val="20"/>
        </w:rPr>
      </w:pPr>
    </w:p>
    <w:p w14:paraId="4F8A3027" w14:textId="765BAA9F" w:rsidR="00233737" w:rsidRPr="00EE2FA1" w:rsidRDefault="00233737"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 xml:space="preserve">10.6. Pavojingi skilimo produktai </w:t>
      </w:r>
    </w:p>
    <w:p w14:paraId="03663079" w14:textId="77777777" w:rsidR="00FA712F" w:rsidRPr="00EE2FA1" w:rsidRDefault="00FA712F" w:rsidP="00EE2FA1">
      <w:pPr>
        <w:pBdr>
          <w:bottom w:val="single" w:sz="4" w:space="1" w:color="auto"/>
        </w:pBdr>
        <w:jc w:val="both"/>
        <w:rPr>
          <w:rFonts w:ascii="Calibri" w:hAnsi="Calibri" w:cs="Calibri"/>
          <w:noProof/>
          <w:sz w:val="20"/>
          <w:szCs w:val="20"/>
        </w:rPr>
      </w:pPr>
      <w:r w:rsidRPr="00EE2FA1">
        <w:rPr>
          <w:rFonts w:ascii="Calibri" w:hAnsi="Calibri" w:cs="Calibri"/>
          <w:noProof/>
          <w:sz w:val="20"/>
          <w:szCs w:val="20"/>
        </w:rPr>
        <w:t>Kontaktuojant su vandeniu arba laikant rekomenduojamomis sąlygomis vienerius metus neturėtų sukelti pavojingų skilimo produktų.</w:t>
      </w:r>
    </w:p>
    <w:p w14:paraId="025E3F71" w14:textId="77777777" w:rsidR="009257C7" w:rsidRPr="00EE2FA1" w:rsidRDefault="009257C7" w:rsidP="00EE2FA1">
      <w:pPr>
        <w:pBdr>
          <w:bottom w:val="single" w:sz="4" w:space="1" w:color="auto"/>
        </w:pBdr>
        <w:jc w:val="both"/>
        <w:rPr>
          <w:rFonts w:ascii="Calibri" w:hAnsi="Calibri" w:cs="Calibri"/>
          <w:noProof/>
          <w:sz w:val="20"/>
          <w:szCs w:val="20"/>
        </w:rPr>
      </w:pPr>
    </w:p>
    <w:p w14:paraId="74B48F57" w14:textId="77777777" w:rsidR="00485B81" w:rsidRPr="00EE2FA1" w:rsidRDefault="00485B81" w:rsidP="00EE2FA1">
      <w:pPr>
        <w:pBdr>
          <w:bottom w:val="single" w:sz="4" w:space="1" w:color="auto"/>
        </w:pBdr>
        <w:jc w:val="both"/>
        <w:rPr>
          <w:rFonts w:ascii="Calibri" w:hAnsi="Calibri" w:cs="Calibri"/>
          <w:b/>
          <w:noProof/>
          <w:sz w:val="20"/>
          <w:szCs w:val="20"/>
        </w:rPr>
      </w:pPr>
    </w:p>
    <w:p w14:paraId="4DEBECC6" w14:textId="77777777" w:rsidR="00E6590C" w:rsidRPr="00EE2FA1" w:rsidRDefault="00233737" w:rsidP="00EE2FA1">
      <w:pPr>
        <w:pBdr>
          <w:bottom w:val="single" w:sz="4" w:space="1" w:color="auto"/>
        </w:pBdr>
        <w:jc w:val="both"/>
        <w:rPr>
          <w:rFonts w:ascii="Calibri" w:hAnsi="Calibri" w:cs="Calibri"/>
          <w:b/>
          <w:noProof/>
          <w:sz w:val="20"/>
          <w:szCs w:val="20"/>
        </w:rPr>
      </w:pPr>
      <w:r w:rsidRPr="00EE2FA1">
        <w:rPr>
          <w:rFonts w:ascii="Calibri" w:hAnsi="Calibri" w:cs="Calibri"/>
          <w:b/>
          <w:noProof/>
          <w:sz w:val="20"/>
          <w:szCs w:val="20"/>
        </w:rPr>
        <w:t>11 skirsnis. TOKSIKOLOGINĖ INFORMACIJA</w:t>
      </w:r>
    </w:p>
    <w:p w14:paraId="6EE7558C" w14:textId="77777777" w:rsidR="00A33EC4" w:rsidRPr="00EE2FA1" w:rsidRDefault="00A33EC4" w:rsidP="00EE2FA1">
      <w:pPr>
        <w:autoSpaceDE w:val="0"/>
        <w:autoSpaceDN w:val="0"/>
        <w:adjustRightInd w:val="0"/>
        <w:jc w:val="both"/>
        <w:rPr>
          <w:rFonts w:ascii="Calibri" w:hAnsi="Calibri" w:cs="Calibri"/>
          <w:b/>
          <w:bCs/>
          <w:noProof/>
          <w:sz w:val="20"/>
          <w:szCs w:val="20"/>
        </w:rPr>
      </w:pPr>
    </w:p>
    <w:p w14:paraId="3BC9D219" w14:textId="77777777" w:rsidR="00233737" w:rsidRPr="00EE2FA1" w:rsidRDefault="00233737"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11.1. Informacija apie toksinį poveikį</w:t>
      </w:r>
    </w:p>
    <w:p w14:paraId="488DD4D6" w14:textId="77777777" w:rsidR="00BA2BA2" w:rsidRPr="00EE2FA1" w:rsidRDefault="00BA2BA2" w:rsidP="00EE2FA1">
      <w:pPr>
        <w:autoSpaceDE w:val="0"/>
        <w:autoSpaceDN w:val="0"/>
        <w:adjustRightInd w:val="0"/>
        <w:jc w:val="both"/>
        <w:rPr>
          <w:rFonts w:ascii="Calibri" w:hAnsi="Calibri" w:cs="Calibri"/>
          <w:b/>
          <w:bCs/>
          <w:noProof/>
          <w:sz w:val="20"/>
          <w:szCs w:val="20"/>
        </w:rPr>
      </w:pPr>
    </w:p>
    <w:p w14:paraId="042AE1B9" w14:textId="2DC95A81" w:rsidR="0078770D" w:rsidRPr="00EE2FA1" w:rsidRDefault="00233737" w:rsidP="00EE2FA1">
      <w:pPr>
        <w:autoSpaceDE w:val="0"/>
        <w:autoSpaceDN w:val="0"/>
        <w:adjustRightInd w:val="0"/>
        <w:jc w:val="both"/>
        <w:rPr>
          <w:rFonts w:ascii="Calibri" w:hAnsi="Calibri" w:cs="Calibri"/>
          <w:noProof/>
          <w:sz w:val="20"/>
          <w:szCs w:val="20"/>
        </w:rPr>
      </w:pPr>
      <w:r w:rsidRPr="00EE2FA1">
        <w:rPr>
          <w:rFonts w:ascii="Calibri" w:hAnsi="Calibri" w:cs="Calibri"/>
          <w:b/>
          <w:bCs/>
          <w:noProof/>
          <w:sz w:val="20"/>
          <w:szCs w:val="20"/>
        </w:rPr>
        <w:t>Ūmus toksiškumas:</w:t>
      </w:r>
      <w:r w:rsidR="00E6590C" w:rsidRPr="00EE2FA1">
        <w:rPr>
          <w:rFonts w:ascii="Calibri" w:hAnsi="Calibri" w:cs="Calibri"/>
          <w:b/>
          <w:bCs/>
          <w:noProof/>
          <w:sz w:val="20"/>
          <w:szCs w:val="20"/>
        </w:rPr>
        <w:t xml:space="preserve"> </w:t>
      </w:r>
      <w:r w:rsidR="00854ADD" w:rsidRPr="00EE2FA1">
        <w:rPr>
          <w:rFonts w:ascii="Calibri" w:hAnsi="Calibri" w:cs="Calibri"/>
          <w:noProof/>
          <w:sz w:val="20"/>
          <w:szCs w:val="20"/>
        </w:rPr>
        <w:t>produktas pagal nustatytus kriterijus</w:t>
      </w:r>
      <w:r w:rsidR="00854ADD" w:rsidRPr="00EE2FA1">
        <w:rPr>
          <w:rFonts w:ascii="Calibri" w:hAnsi="Calibri" w:cs="Calibri"/>
          <w:b/>
          <w:bCs/>
          <w:noProof/>
          <w:sz w:val="20"/>
          <w:szCs w:val="20"/>
        </w:rPr>
        <w:t xml:space="preserve"> </w:t>
      </w:r>
      <w:r w:rsidR="00103176" w:rsidRPr="00EE2FA1">
        <w:rPr>
          <w:rFonts w:ascii="Calibri" w:hAnsi="Calibri" w:cs="Calibri"/>
          <w:noProof/>
          <w:sz w:val="20"/>
          <w:szCs w:val="20"/>
        </w:rPr>
        <w:t>ne</w:t>
      </w:r>
      <w:r w:rsidR="00854ADD" w:rsidRPr="00EE2FA1">
        <w:rPr>
          <w:rFonts w:ascii="Calibri" w:hAnsi="Calibri" w:cs="Calibri"/>
          <w:noProof/>
          <w:sz w:val="20"/>
          <w:szCs w:val="20"/>
        </w:rPr>
        <w:t>klasifikuojamas kaip ūmiai toksiškas</w:t>
      </w:r>
      <w:r w:rsidR="00103176" w:rsidRPr="00EE2FA1">
        <w:rPr>
          <w:rFonts w:ascii="Calibri" w:hAnsi="Calibri" w:cs="Calibri"/>
          <w:noProof/>
          <w:sz w:val="20"/>
          <w:szCs w:val="20"/>
        </w:rPr>
        <w:t>.</w:t>
      </w:r>
    </w:p>
    <w:p w14:paraId="720A6BC7" w14:textId="77777777" w:rsidR="00591A5E" w:rsidRPr="00EE2FA1" w:rsidRDefault="00591A5E" w:rsidP="00EE2FA1">
      <w:pPr>
        <w:autoSpaceDE w:val="0"/>
        <w:autoSpaceDN w:val="0"/>
        <w:adjustRightInd w:val="0"/>
        <w:jc w:val="both"/>
        <w:rPr>
          <w:rFonts w:ascii="Calibri" w:hAnsi="Calibri" w:cs="Calibri"/>
          <w:noProof/>
          <w:sz w:val="20"/>
          <w:szCs w:val="20"/>
        </w:rPr>
      </w:pPr>
    </w:p>
    <w:p w14:paraId="0A470B0F" w14:textId="568C06C5" w:rsidR="008B2942" w:rsidRPr="00EE2FA1" w:rsidRDefault="008B2942"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Sudėtinių dalių ūmus toksiškumas:</w:t>
      </w:r>
    </w:p>
    <w:p w14:paraId="272E5E6E" w14:textId="77777777" w:rsidR="0059291D" w:rsidRPr="00EE2FA1" w:rsidRDefault="0059291D" w:rsidP="00EE2FA1">
      <w:pPr>
        <w:autoSpaceDE w:val="0"/>
        <w:autoSpaceDN w:val="0"/>
        <w:adjustRightInd w:val="0"/>
        <w:rPr>
          <w:rFonts w:ascii="Calibri" w:hAnsi="Calibri" w:cs="Calibri"/>
          <w:noProof/>
          <w:sz w:val="20"/>
          <w:szCs w:val="20"/>
          <w:lang w:val="en-US"/>
        </w:rPr>
      </w:pPr>
      <w:r w:rsidRPr="00EE2FA1">
        <w:rPr>
          <w:rFonts w:ascii="Calibri" w:hAnsi="Calibri" w:cs="Calibri"/>
          <w:b/>
          <w:bCs/>
          <w:noProof/>
          <w:sz w:val="20"/>
          <w:szCs w:val="20"/>
          <w:lang w:val="en-US"/>
        </w:rPr>
        <w:t>2-etil-3-hidroksi-4-pironas, CAS Nr. 4940-11-8</w:t>
      </w:r>
      <w:r w:rsidRPr="00EE2FA1">
        <w:rPr>
          <w:rFonts w:ascii="Calibri" w:hAnsi="Calibri" w:cs="Calibri"/>
          <w:noProof/>
          <w:sz w:val="20"/>
          <w:szCs w:val="20"/>
          <w:lang w:val="en-US"/>
        </w:rPr>
        <w:br/>
        <w:t xml:space="preserve">LD50, per burną, žiurkė: 1150 mg/kg kūno masės. </w:t>
      </w:r>
    </w:p>
    <w:p w14:paraId="658758FD" w14:textId="142E62E2" w:rsidR="00307108" w:rsidRPr="00EE2FA1" w:rsidRDefault="0059291D" w:rsidP="00EE2FA1">
      <w:pPr>
        <w:autoSpaceDE w:val="0"/>
        <w:autoSpaceDN w:val="0"/>
        <w:adjustRightInd w:val="0"/>
        <w:rPr>
          <w:rFonts w:ascii="Calibri" w:hAnsi="Calibri" w:cs="Calibri"/>
          <w:noProof/>
          <w:sz w:val="20"/>
          <w:szCs w:val="20"/>
          <w:lang w:val="en-US"/>
        </w:rPr>
      </w:pPr>
      <w:r w:rsidRPr="00EE2FA1">
        <w:rPr>
          <w:rFonts w:ascii="Calibri" w:hAnsi="Calibri" w:cs="Calibri"/>
          <w:b/>
          <w:bCs/>
          <w:noProof/>
          <w:sz w:val="20"/>
          <w:szCs w:val="20"/>
          <w:lang w:val="en-US"/>
        </w:rPr>
        <w:t>Linalolio oksidas, CAS Nr. 1365-19-1</w:t>
      </w:r>
      <w:r w:rsidRPr="00EE2FA1">
        <w:rPr>
          <w:rFonts w:ascii="Calibri" w:hAnsi="Calibri" w:cs="Calibri"/>
          <w:noProof/>
          <w:sz w:val="20"/>
          <w:szCs w:val="20"/>
          <w:lang w:val="en-US"/>
        </w:rPr>
        <w:br/>
        <w:t xml:space="preserve">LD50, per burną, žiurkė: 1150 mg/kg kūno masės. </w:t>
      </w:r>
    </w:p>
    <w:p w14:paraId="34C54991" w14:textId="77777777" w:rsidR="00C84A41" w:rsidRPr="00EE2FA1" w:rsidRDefault="00C84A41" w:rsidP="00EE2FA1">
      <w:pPr>
        <w:autoSpaceDE w:val="0"/>
        <w:autoSpaceDN w:val="0"/>
        <w:adjustRightInd w:val="0"/>
        <w:jc w:val="both"/>
        <w:rPr>
          <w:rFonts w:ascii="Calibri" w:hAnsi="Calibri" w:cs="Calibri"/>
          <w:b/>
          <w:bCs/>
          <w:noProof/>
          <w:sz w:val="20"/>
          <w:szCs w:val="20"/>
        </w:rPr>
      </w:pPr>
    </w:p>
    <w:p w14:paraId="46B42417" w14:textId="4DBA01D2" w:rsidR="009C4A66" w:rsidRPr="00EE2FA1" w:rsidRDefault="009C4A66" w:rsidP="00EE2FA1">
      <w:pPr>
        <w:autoSpaceDE w:val="0"/>
        <w:autoSpaceDN w:val="0"/>
        <w:adjustRightInd w:val="0"/>
        <w:jc w:val="both"/>
        <w:rPr>
          <w:rFonts w:ascii="Calibri" w:hAnsi="Calibri" w:cs="Calibri"/>
          <w:noProof/>
          <w:sz w:val="20"/>
          <w:szCs w:val="20"/>
        </w:rPr>
      </w:pPr>
      <w:r w:rsidRPr="00EE2FA1">
        <w:rPr>
          <w:rFonts w:ascii="Calibri" w:hAnsi="Calibri" w:cs="Calibri"/>
          <w:b/>
          <w:bCs/>
          <w:noProof/>
          <w:sz w:val="20"/>
          <w:szCs w:val="20"/>
        </w:rPr>
        <w:t xml:space="preserve">Odos/akių </w:t>
      </w:r>
      <w:r w:rsidR="00EE1452" w:rsidRPr="00EE2FA1">
        <w:rPr>
          <w:rFonts w:ascii="Calibri" w:hAnsi="Calibri" w:cs="Calibri"/>
          <w:b/>
          <w:bCs/>
          <w:noProof/>
          <w:sz w:val="20"/>
          <w:szCs w:val="20"/>
        </w:rPr>
        <w:t>ėsdinimas/</w:t>
      </w:r>
      <w:r w:rsidRPr="00EE2FA1">
        <w:rPr>
          <w:rFonts w:ascii="Calibri" w:hAnsi="Calibri" w:cs="Calibri"/>
          <w:b/>
          <w:bCs/>
          <w:noProof/>
          <w:sz w:val="20"/>
          <w:szCs w:val="20"/>
        </w:rPr>
        <w:t>dirginimas</w:t>
      </w:r>
      <w:r w:rsidRPr="00EE2FA1">
        <w:rPr>
          <w:rFonts w:ascii="Calibri" w:hAnsi="Calibri" w:cs="Calibri"/>
          <w:noProof/>
          <w:sz w:val="20"/>
          <w:szCs w:val="20"/>
        </w:rPr>
        <w:t xml:space="preserve">: produktas pagal nustatytus kriterijus </w:t>
      </w:r>
      <w:r w:rsidRPr="00EE2FA1">
        <w:rPr>
          <w:rFonts w:ascii="Calibri" w:hAnsi="Calibri" w:cs="Calibri"/>
          <w:b/>
          <w:bCs/>
          <w:noProof/>
          <w:sz w:val="20"/>
          <w:szCs w:val="20"/>
        </w:rPr>
        <w:t xml:space="preserve">klasifikuojamas kaip </w:t>
      </w:r>
      <w:r w:rsidR="00D81F9D" w:rsidRPr="00EE2FA1">
        <w:rPr>
          <w:rFonts w:ascii="Calibri" w:hAnsi="Calibri" w:cs="Calibri"/>
          <w:b/>
          <w:bCs/>
          <w:noProof/>
          <w:sz w:val="20"/>
          <w:szCs w:val="20"/>
        </w:rPr>
        <w:t>dirginantis</w:t>
      </w:r>
      <w:r w:rsidR="00EE1452" w:rsidRPr="00EE2FA1">
        <w:rPr>
          <w:rFonts w:ascii="Calibri" w:hAnsi="Calibri" w:cs="Calibri"/>
          <w:b/>
          <w:bCs/>
          <w:noProof/>
          <w:sz w:val="20"/>
          <w:szCs w:val="20"/>
        </w:rPr>
        <w:t xml:space="preserve"> </w:t>
      </w:r>
      <w:r w:rsidR="003F07D5" w:rsidRPr="00EE2FA1">
        <w:rPr>
          <w:rFonts w:ascii="Calibri" w:hAnsi="Calibri" w:cs="Calibri"/>
          <w:b/>
          <w:bCs/>
          <w:noProof/>
          <w:sz w:val="20"/>
          <w:szCs w:val="20"/>
        </w:rPr>
        <w:t xml:space="preserve">odą ir </w:t>
      </w:r>
      <w:r w:rsidR="00EE1452" w:rsidRPr="00EE2FA1">
        <w:rPr>
          <w:rFonts w:ascii="Calibri" w:hAnsi="Calibri" w:cs="Calibri"/>
          <w:b/>
          <w:bCs/>
          <w:noProof/>
          <w:sz w:val="20"/>
          <w:szCs w:val="20"/>
        </w:rPr>
        <w:t>akis</w:t>
      </w:r>
      <w:r w:rsidR="00C0036A" w:rsidRPr="00EE2FA1">
        <w:rPr>
          <w:rFonts w:ascii="Calibri" w:hAnsi="Calibri" w:cs="Calibri"/>
          <w:b/>
          <w:bCs/>
          <w:noProof/>
          <w:sz w:val="20"/>
          <w:szCs w:val="20"/>
        </w:rPr>
        <w:t xml:space="preserve"> (</w:t>
      </w:r>
      <w:r w:rsidR="003F07D5" w:rsidRPr="00EE2FA1">
        <w:rPr>
          <w:rFonts w:ascii="Calibri" w:hAnsi="Calibri" w:cs="Calibri"/>
          <w:b/>
          <w:bCs/>
          <w:noProof/>
          <w:sz w:val="20"/>
          <w:szCs w:val="20"/>
        </w:rPr>
        <w:t xml:space="preserve">H315, 2 </w:t>
      </w:r>
      <w:r w:rsidR="0027461C" w:rsidRPr="00EE2FA1">
        <w:rPr>
          <w:rFonts w:ascii="Calibri" w:hAnsi="Calibri" w:cs="Calibri"/>
          <w:b/>
          <w:bCs/>
          <w:noProof/>
          <w:sz w:val="20"/>
          <w:szCs w:val="20"/>
        </w:rPr>
        <w:t xml:space="preserve">k., </w:t>
      </w:r>
      <w:r w:rsidR="00C0036A" w:rsidRPr="00EE2FA1">
        <w:rPr>
          <w:rFonts w:ascii="Calibri" w:hAnsi="Calibri" w:cs="Calibri"/>
          <w:b/>
          <w:bCs/>
          <w:noProof/>
          <w:sz w:val="20"/>
          <w:szCs w:val="20"/>
        </w:rPr>
        <w:t>H319, 2</w:t>
      </w:r>
      <w:r w:rsidR="0027461C" w:rsidRPr="00EE2FA1">
        <w:rPr>
          <w:rFonts w:ascii="Calibri" w:hAnsi="Calibri" w:cs="Calibri"/>
          <w:b/>
          <w:bCs/>
          <w:noProof/>
          <w:sz w:val="20"/>
          <w:szCs w:val="20"/>
        </w:rPr>
        <w:t xml:space="preserve"> k.</w:t>
      </w:r>
      <w:r w:rsidR="00C0036A" w:rsidRPr="00EE2FA1">
        <w:rPr>
          <w:rFonts w:ascii="Calibri" w:hAnsi="Calibri" w:cs="Calibri"/>
          <w:b/>
          <w:bCs/>
          <w:noProof/>
          <w:sz w:val="20"/>
          <w:szCs w:val="20"/>
        </w:rPr>
        <w:t>).</w:t>
      </w:r>
    </w:p>
    <w:p w14:paraId="07D95C01" w14:textId="77777777" w:rsidR="00D81F9D" w:rsidRPr="00EE2FA1" w:rsidRDefault="00D81F9D" w:rsidP="00EE2FA1">
      <w:pPr>
        <w:autoSpaceDE w:val="0"/>
        <w:autoSpaceDN w:val="0"/>
        <w:adjustRightInd w:val="0"/>
        <w:jc w:val="both"/>
        <w:rPr>
          <w:rFonts w:ascii="Calibri" w:hAnsi="Calibri" w:cs="Calibri"/>
          <w:b/>
          <w:bCs/>
          <w:noProof/>
          <w:sz w:val="20"/>
          <w:szCs w:val="20"/>
        </w:rPr>
      </w:pPr>
    </w:p>
    <w:p w14:paraId="38AB3714" w14:textId="668004CF" w:rsidR="009C4A66" w:rsidRPr="00EE2FA1" w:rsidRDefault="009C4A66" w:rsidP="00EE2FA1">
      <w:pPr>
        <w:autoSpaceDE w:val="0"/>
        <w:autoSpaceDN w:val="0"/>
        <w:adjustRightInd w:val="0"/>
        <w:jc w:val="both"/>
        <w:rPr>
          <w:rFonts w:ascii="Calibri" w:hAnsi="Calibri" w:cs="Calibri"/>
          <w:noProof/>
          <w:sz w:val="20"/>
          <w:szCs w:val="20"/>
        </w:rPr>
      </w:pPr>
      <w:r w:rsidRPr="00EE2FA1">
        <w:rPr>
          <w:rFonts w:ascii="Calibri" w:hAnsi="Calibri" w:cs="Calibri"/>
          <w:b/>
          <w:bCs/>
          <w:noProof/>
          <w:sz w:val="20"/>
          <w:szCs w:val="20"/>
        </w:rPr>
        <w:t xml:space="preserve">Odos jautrinimas: </w:t>
      </w:r>
      <w:r w:rsidRPr="00EE2FA1">
        <w:rPr>
          <w:rFonts w:ascii="Calibri" w:hAnsi="Calibri" w:cs="Calibri"/>
          <w:bCs/>
          <w:noProof/>
          <w:sz w:val="20"/>
          <w:szCs w:val="20"/>
        </w:rPr>
        <w:t>p</w:t>
      </w:r>
      <w:r w:rsidRPr="00EE2FA1">
        <w:rPr>
          <w:rFonts w:ascii="Calibri" w:hAnsi="Calibri" w:cs="Calibri"/>
          <w:noProof/>
          <w:sz w:val="20"/>
          <w:szCs w:val="20"/>
        </w:rPr>
        <w:t xml:space="preserve">roduktas pagal nustatytus kriterijus </w:t>
      </w:r>
      <w:r w:rsidRPr="00EE2FA1">
        <w:rPr>
          <w:rFonts w:ascii="Calibri" w:hAnsi="Calibri" w:cs="Calibri"/>
          <w:b/>
          <w:bCs/>
          <w:noProof/>
          <w:sz w:val="20"/>
          <w:szCs w:val="20"/>
        </w:rPr>
        <w:t>klasifikuojamas kaip jautrinantis odą</w:t>
      </w:r>
      <w:r w:rsidR="00CD14DF" w:rsidRPr="00EE2FA1">
        <w:rPr>
          <w:rFonts w:ascii="Calibri" w:hAnsi="Calibri" w:cs="Calibri"/>
          <w:b/>
          <w:bCs/>
          <w:noProof/>
          <w:sz w:val="20"/>
          <w:szCs w:val="20"/>
        </w:rPr>
        <w:t xml:space="preserve"> (H317, 1</w:t>
      </w:r>
      <w:r w:rsidR="0027461C" w:rsidRPr="00EE2FA1">
        <w:rPr>
          <w:rFonts w:ascii="Calibri" w:hAnsi="Calibri" w:cs="Calibri"/>
          <w:b/>
          <w:bCs/>
          <w:noProof/>
          <w:sz w:val="20"/>
          <w:szCs w:val="20"/>
        </w:rPr>
        <w:t xml:space="preserve"> k.</w:t>
      </w:r>
      <w:r w:rsidR="00CD14DF" w:rsidRPr="00EE2FA1">
        <w:rPr>
          <w:rFonts w:ascii="Calibri" w:hAnsi="Calibri" w:cs="Calibri"/>
          <w:b/>
          <w:bCs/>
          <w:noProof/>
          <w:sz w:val="20"/>
          <w:szCs w:val="20"/>
        </w:rPr>
        <w:t>).</w:t>
      </w:r>
    </w:p>
    <w:p w14:paraId="1B6CD442" w14:textId="77777777" w:rsidR="009C4A66" w:rsidRPr="00EE2FA1" w:rsidRDefault="009C4A66" w:rsidP="00EE2FA1">
      <w:pPr>
        <w:autoSpaceDE w:val="0"/>
        <w:autoSpaceDN w:val="0"/>
        <w:adjustRightInd w:val="0"/>
        <w:jc w:val="both"/>
        <w:rPr>
          <w:rFonts w:ascii="Calibri" w:hAnsi="Calibri" w:cs="Calibri"/>
          <w:b/>
          <w:bCs/>
          <w:noProof/>
          <w:sz w:val="20"/>
          <w:szCs w:val="20"/>
        </w:rPr>
      </w:pPr>
    </w:p>
    <w:p w14:paraId="3917A139" w14:textId="77777777" w:rsidR="009C4A66" w:rsidRPr="00EE2FA1" w:rsidRDefault="009C4A66"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 xml:space="preserve">Kvėpavimo takų jautrinimas: </w:t>
      </w:r>
      <w:r w:rsidRPr="00EE2FA1">
        <w:rPr>
          <w:rFonts w:ascii="Calibri" w:hAnsi="Calibri" w:cs="Calibri"/>
          <w:bCs/>
          <w:noProof/>
          <w:sz w:val="20"/>
          <w:szCs w:val="20"/>
        </w:rPr>
        <w:t>p</w:t>
      </w:r>
      <w:r w:rsidRPr="00EE2FA1">
        <w:rPr>
          <w:rFonts w:ascii="Calibri" w:hAnsi="Calibri" w:cs="Calibri"/>
          <w:noProof/>
          <w:sz w:val="20"/>
          <w:szCs w:val="20"/>
        </w:rPr>
        <w:t>roduktas pagal nustatytus kriterijus neklasifikuojamas kaip jautrinantis kvėpavimo takus.</w:t>
      </w:r>
    </w:p>
    <w:p w14:paraId="5A90D8DA" w14:textId="77777777" w:rsidR="00BA2BA2" w:rsidRPr="00EE2FA1" w:rsidRDefault="00BA2BA2" w:rsidP="00EE2FA1">
      <w:pPr>
        <w:autoSpaceDE w:val="0"/>
        <w:autoSpaceDN w:val="0"/>
        <w:adjustRightInd w:val="0"/>
        <w:jc w:val="both"/>
        <w:rPr>
          <w:rFonts w:ascii="Calibri" w:hAnsi="Calibri" w:cs="Calibri"/>
          <w:b/>
          <w:bCs/>
          <w:noProof/>
          <w:color w:val="000000"/>
          <w:sz w:val="20"/>
          <w:szCs w:val="20"/>
        </w:rPr>
      </w:pPr>
    </w:p>
    <w:p w14:paraId="01DC188A" w14:textId="77777777" w:rsidR="00645EF4" w:rsidRPr="00EE2FA1" w:rsidRDefault="00B43023" w:rsidP="00EE2FA1">
      <w:pPr>
        <w:autoSpaceDE w:val="0"/>
        <w:autoSpaceDN w:val="0"/>
        <w:adjustRightInd w:val="0"/>
        <w:jc w:val="both"/>
        <w:rPr>
          <w:rFonts w:ascii="Calibri" w:hAnsi="Calibri" w:cs="Calibri"/>
          <w:noProof/>
          <w:color w:val="000000"/>
          <w:sz w:val="20"/>
          <w:szCs w:val="20"/>
        </w:rPr>
      </w:pPr>
      <w:r w:rsidRPr="00EE2FA1">
        <w:rPr>
          <w:rFonts w:ascii="Calibri" w:hAnsi="Calibri" w:cs="Calibri"/>
          <w:b/>
          <w:bCs/>
          <w:noProof/>
          <w:color w:val="000000"/>
          <w:sz w:val="20"/>
          <w:szCs w:val="20"/>
        </w:rPr>
        <w:t>Mutageninis poveikis:</w:t>
      </w:r>
      <w:r w:rsidR="00070F7B" w:rsidRPr="00EE2FA1">
        <w:rPr>
          <w:rFonts w:ascii="Calibri" w:hAnsi="Calibri" w:cs="Calibri"/>
          <w:b/>
          <w:bCs/>
          <w:noProof/>
          <w:color w:val="000000"/>
          <w:sz w:val="20"/>
          <w:szCs w:val="20"/>
        </w:rPr>
        <w:t xml:space="preserve"> </w:t>
      </w:r>
      <w:r w:rsidR="00A12C28" w:rsidRPr="00EE2FA1">
        <w:rPr>
          <w:rFonts w:ascii="Calibri" w:hAnsi="Calibri" w:cs="Calibri"/>
          <w:bCs/>
          <w:noProof/>
          <w:color w:val="000000"/>
          <w:sz w:val="20"/>
          <w:szCs w:val="20"/>
        </w:rPr>
        <w:t>m</w:t>
      </w:r>
      <w:r w:rsidRPr="00EE2FA1">
        <w:rPr>
          <w:rFonts w:ascii="Calibri" w:hAnsi="Calibri" w:cs="Calibri"/>
          <w:noProof/>
          <w:color w:val="000000"/>
          <w:sz w:val="20"/>
          <w:szCs w:val="20"/>
        </w:rPr>
        <w:t xml:space="preserve">utageninis poveikis </w:t>
      </w:r>
      <w:r w:rsidR="00070F7B" w:rsidRPr="00EE2FA1">
        <w:rPr>
          <w:rFonts w:ascii="Calibri" w:hAnsi="Calibri" w:cs="Calibri"/>
          <w:noProof/>
          <w:color w:val="000000"/>
          <w:sz w:val="20"/>
          <w:szCs w:val="20"/>
        </w:rPr>
        <w:t>ne</w:t>
      </w:r>
      <w:r w:rsidRPr="00EE2FA1">
        <w:rPr>
          <w:rFonts w:ascii="Calibri" w:hAnsi="Calibri" w:cs="Calibri"/>
          <w:noProof/>
          <w:color w:val="000000"/>
          <w:sz w:val="20"/>
          <w:szCs w:val="20"/>
        </w:rPr>
        <w:t xml:space="preserve">nustatytas. </w:t>
      </w:r>
    </w:p>
    <w:p w14:paraId="73A6047A" w14:textId="77777777" w:rsidR="00414A33" w:rsidRPr="00EE2FA1" w:rsidRDefault="00414A33" w:rsidP="00EE2FA1">
      <w:pPr>
        <w:autoSpaceDE w:val="0"/>
        <w:autoSpaceDN w:val="0"/>
        <w:adjustRightInd w:val="0"/>
        <w:jc w:val="both"/>
        <w:rPr>
          <w:rFonts w:ascii="Calibri" w:hAnsi="Calibri" w:cs="Calibri"/>
          <w:b/>
          <w:noProof/>
          <w:color w:val="000000"/>
          <w:sz w:val="20"/>
          <w:szCs w:val="20"/>
        </w:rPr>
      </w:pPr>
    </w:p>
    <w:p w14:paraId="4306ABD1" w14:textId="77777777" w:rsidR="00E7449D" w:rsidRPr="00EE2FA1" w:rsidRDefault="00B43023" w:rsidP="00EE2FA1">
      <w:pPr>
        <w:autoSpaceDE w:val="0"/>
        <w:autoSpaceDN w:val="0"/>
        <w:adjustRightInd w:val="0"/>
        <w:jc w:val="both"/>
        <w:rPr>
          <w:rFonts w:ascii="Calibri" w:hAnsi="Calibri" w:cs="Calibri"/>
          <w:noProof/>
          <w:color w:val="000000"/>
          <w:sz w:val="20"/>
          <w:szCs w:val="20"/>
        </w:rPr>
      </w:pPr>
      <w:r w:rsidRPr="00EE2FA1">
        <w:rPr>
          <w:rFonts w:ascii="Calibri" w:hAnsi="Calibri" w:cs="Calibri"/>
          <w:b/>
          <w:noProof/>
          <w:color w:val="000000"/>
          <w:sz w:val="20"/>
          <w:szCs w:val="20"/>
        </w:rPr>
        <w:t>Toksiškumas reprodukcijai:</w:t>
      </w:r>
      <w:r w:rsidRPr="00EE2FA1">
        <w:rPr>
          <w:rFonts w:ascii="Calibri" w:hAnsi="Calibri" w:cs="Calibri"/>
          <w:noProof/>
          <w:color w:val="000000"/>
          <w:sz w:val="20"/>
          <w:szCs w:val="20"/>
        </w:rPr>
        <w:t xml:space="preserve"> </w:t>
      </w:r>
      <w:r w:rsidR="00A12C28" w:rsidRPr="00EE2FA1">
        <w:rPr>
          <w:rFonts w:ascii="Calibri" w:hAnsi="Calibri" w:cs="Calibri"/>
          <w:noProof/>
          <w:color w:val="000000"/>
          <w:sz w:val="20"/>
          <w:szCs w:val="20"/>
        </w:rPr>
        <w:t>t</w:t>
      </w:r>
      <w:r w:rsidRPr="00EE2FA1">
        <w:rPr>
          <w:rFonts w:ascii="Calibri" w:hAnsi="Calibri" w:cs="Calibri"/>
          <w:noProof/>
          <w:color w:val="000000"/>
          <w:sz w:val="20"/>
          <w:szCs w:val="20"/>
        </w:rPr>
        <w:t xml:space="preserve">oksiškumas reprodukcijai </w:t>
      </w:r>
      <w:r w:rsidR="0091787A" w:rsidRPr="00EE2FA1">
        <w:rPr>
          <w:rFonts w:ascii="Calibri" w:hAnsi="Calibri" w:cs="Calibri"/>
          <w:noProof/>
          <w:color w:val="000000"/>
          <w:sz w:val="20"/>
          <w:szCs w:val="20"/>
        </w:rPr>
        <w:t>ne</w:t>
      </w:r>
      <w:r w:rsidRPr="00EE2FA1">
        <w:rPr>
          <w:rFonts w:ascii="Calibri" w:hAnsi="Calibri" w:cs="Calibri"/>
          <w:noProof/>
          <w:color w:val="000000"/>
          <w:sz w:val="20"/>
          <w:szCs w:val="20"/>
        </w:rPr>
        <w:t xml:space="preserve">nustatytas. </w:t>
      </w:r>
    </w:p>
    <w:p w14:paraId="516A2484" w14:textId="77777777" w:rsidR="00CD14DF" w:rsidRPr="00EE2FA1" w:rsidRDefault="00CD14DF" w:rsidP="00EE2FA1">
      <w:pPr>
        <w:autoSpaceDE w:val="0"/>
        <w:autoSpaceDN w:val="0"/>
        <w:adjustRightInd w:val="0"/>
        <w:jc w:val="both"/>
        <w:rPr>
          <w:rFonts w:ascii="Calibri" w:hAnsi="Calibri" w:cs="Calibri"/>
          <w:b/>
          <w:bCs/>
          <w:noProof/>
          <w:color w:val="000000"/>
          <w:sz w:val="20"/>
          <w:szCs w:val="20"/>
        </w:rPr>
      </w:pPr>
    </w:p>
    <w:p w14:paraId="71FA4644" w14:textId="3CB04594" w:rsidR="00645EF4" w:rsidRPr="00EE2FA1" w:rsidRDefault="00B43023" w:rsidP="00EE2FA1">
      <w:pPr>
        <w:autoSpaceDE w:val="0"/>
        <w:autoSpaceDN w:val="0"/>
        <w:adjustRightInd w:val="0"/>
        <w:jc w:val="both"/>
        <w:rPr>
          <w:rFonts w:ascii="Calibri" w:hAnsi="Calibri" w:cs="Calibri"/>
          <w:bCs/>
          <w:noProof/>
          <w:color w:val="000000"/>
          <w:sz w:val="20"/>
          <w:szCs w:val="20"/>
        </w:rPr>
      </w:pPr>
      <w:r w:rsidRPr="00EE2FA1">
        <w:rPr>
          <w:rFonts w:ascii="Calibri" w:hAnsi="Calibri" w:cs="Calibri"/>
          <w:b/>
          <w:bCs/>
          <w:noProof/>
          <w:color w:val="000000"/>
          <w:sz w:val="20"/>
          <w:szCs w:val="20"/>
        </w:rPr>
        <w:t>Kancerogeniškumas:</w:t>
      </w:r>
      <w:r w:rsidR="0091787A" w:rsidRPr="00EE2FA1">
        <w:rPr>
          <w:rFonts w:ascii="Calibri" w:hAnsi="Calibri" w:cs="Calibri"/>
          <w:b/>
          <w:bCs/>
          <w:noProof/>
          <w:color w:val="000000"/>
          <w:sz w:val="20"/>
          <w:szCs w:val="20"/>
        </w:rPr>
        <w:t xml:space="preserve"> </w:t>
      </w:r>
      <w:r w:rsidR="00A12C28" w:rsidRPr="00EE2FA1">
        <w:rPr>
          <w:rFonts w:ascii="Calibri" w:hAnsi="Calibri" w:cs="Calibri"/>
          <w:bCs/>
          <w:noProof/>
          <w:color w:val="000000"/>
          <w:sz w:val="20"/>
          <w:szCs w:val="20"/>
        </w:rPr>
        <w:t>m</w:t>
      </w:r>
      <w:r w:rsidR="0091787A" w:rsidRPr="00EE2FA1">
        <w:rPr>
          <w:rFonts w:ascii="Calibri" w:hAnsi="Calibri" w:cs="Calibri"/>
          <w:bCs/>
          <w:noProof/>
          <w:color w:val="000000"/>
          <w:sz w:val="20"/>
          <w:szCs w:val="20"/>
        </w:rPr>
        <w:t xml:space="preserve">išinys </w:t>
      </w:r>
      <w:r w:rsidR="00AE6E61" w:rsidRPr="00EE2FA1">
        <w:rPr>
          <w:rFonts w:ascii="Calibri" w:hAnsi="Calibri" w:cs="Calibri"/>
          <w:bCs/>
          <w:noProof/>
          <w:color w:val="000000"/>
          <w:sz w:val="20"/>
          <w:szCs w:val="20"/>
        </w:rPr>
        <w:t>ne</w:t>
      </w:r>
      <w:r w:rsidR="0091787A" w:rsidRPr="00EE2FA1">
        <w:rPr>
          <w:rFonts w:ascii="Calibri" w:hAnsi="Calibri" w:cs="Calibri"/>
          <w:bCs/>
          <w:noProof/>
          <w:color w:val="000000"/>
          <w:sz w:val="20"/>
          <w:szCs w:val="20"/>
        </w:rPr>
        <w:t>klasifikuojama</w:t>
      </w:r>
      <w:r w:rsidR="00AE6E61" w:rsidRPr="00EE2FA1">
        <w:rPr>
          <w:rFonts w:ascii="Calibri" w:hAnsi="Calibri" w:cs="Calibri"/>
          <w:bCs/>
          <w:noProof/>
          <w:color w:val="000000"/>
          <w:sz w:val="20"/>
          <w:szCs w:val="20"/>
        </w:rPr>
        <w:t>s kaip</w:t>
      </w:r>
      <w:r w:rsidR="0091787A" w:rsidRPr="00EE2FA1">
        <w:rPr>
          <w:rFonts w:ascii="Calibri" w:hAnsi="Calibri" w:cs="Calibri"/>
          <w:bCs/>
          <w:noProof/>
          <w:color w:val="000000"/>
          <w:sz w:val="20"/>
          <w:szCs w:val="20"/>
        </w:rPr>
        <w:t xml:space="preserve"> kancerogenas</w:t>
      </w:r>
      <w:r w:rsidR="005F60CB" w:rsidRPr="00EE2FA1">
        <w:rPr>
          <w:rFonts w:ascii="Calibri" w:hAnsi="Calibri" w:cs="Calibri"/>
          <w:noProof/>
          <w:color w:val="000000"/>
          <w:sz w:val="20"/>
          <w:szCs w:val="20"/>
        </w:rPr>
        <w:t xml:space="preserve"> </w:t>
      </w:r>
      <w:r w:rsidR="00744FD8" w:rsidRPr="00EE2FA1">
        <w:rPr>
          <w:rFonts w:ascii="Calibri" w:hAnsi="Calibri" w:cs="Calibri"/>
          <w:noProof/>
          <w:color w:val="000000"/>
          <w:sz w:val="20"/>
          <w:szCs w:val="20"/>
        </w:rPr>
        <w:t xml:space="preserve"> </w:t>
      </w:r>
    </w:p>
    <w:p w14:paraId="29669AA3" w14:textId="77777777" w:rsidR="00414A33" w:rsidRPr="00EE2FA1" w:rsidRDefault="00414A33" w:rsidP="00EE2FA1">
      <w:pPr>
        <w:autoSpaceDE w:val="0"/>
        <w:autoSpaceDN w:val="0"/>
        <w:adjustRightInd w:val="0"/>
        <w:jc w:val="both"/>
        <w:rPr>
          <w:rFonts w:ascii="Calibri" w:hAnsi="Calibri" w:cs="Calibri"/>
          <w:b/>
          <w:bCs/>
          <w:noProof/>
          <w:color w:val="000000"/>
          <w:sz w:val="20"/>
          <w:szCs w:val="20"/>
        </w:rPr>
      </w:pPr>
    </w:p>
    <w:p w14:paraId="60472379" w14:textId="77777777" w:rsidR="004B410D" w:rsidRPr="00EE2FA1" w:rsidRDefault="00B43023" w:rsidP="00EE2FA1">
      <w:pPr>
        <w:autoSpaceDE w:val="0"/>
        <w:autoSpaceDN w:val="0"/>
        <w:adjustRightInd w:val="0"/>
        <w:jc w:val="both"/>
        <w:rPr>
          <w:rFonts w:ascii="Calibri" w:hAnsi="Calibri" w:cs="Calibri"/>
          <w:noProof/>
          <w:color w:val="000000"/>
          <w:sz w:val="20"/>
          <w:szCs w:val="20"/>
        </w:rPr>
      </w:pPr>
      <w:r w:rsidRPr="00EE2FA1">
        <w:rPr>
          <w:rFonts w:ascii="Calibri" w:hAnsi="Calibri" w:cs="Calibri"/>
          <w:b/>
          <w:bCs/>
          <w:noProof/>
          <w:color w:val="000000"/>
          <w:sz w:val="20"/>
          <w:szCs w:val="20"/>
        </w:rPr>
        <w:t>Toksiškumas vystymuisi</w:t>
      </w:r>
      <w:r w:rsidR="0091787A" w:rsidRPr="00EE2FA1">
        <w:rPr>
          <w:rFonts w:ascii="Calibri" w:hAnsi="Calibri" w:cs="Calibri"/>
          <w:b/>
          <w:bCs/>
          <w:noProof/>
          <w:color w:val="000000"/>
          <w:sz w:val="20"/>
          <w:szCs w:val="20"/>
        </w:rPr>
        <w:t xml:space="preserve">: </w:t>
      </w:r>
      <w:r w:rsidR="00A12C28" w:rsidRPr="00EE2FA1">
        <w:rPr>
          <w:rFonts w:ascii="Calibri" w:hAnsi="Calibri" w:cs="Calibri"/>
          <w:noProof/>
          <w:color w:val="000000"/>
          <w:sz w:val="20"/>
          <w:szCs w:val="20"/>
        </w:rPr>
        <w:t>n</w:t>
      </w:r>
      <w:r w:rsidR="004B410D" w:rsidRPr="00EE2FA1">
        <w:rPr>
          <w:rFonts w:ascii="Calibri" w:hAnsi="Calibri" w:cs="Calibri"/>
          <w:noProof/>
          <w:color w:val="000000"/>
          <w:sz w:val="20"/>
          <w:szCs w:val="20"/>
        </w:rPr>
        <w:t>enustatytas toksiškumas vystymuisi.</w:t>
      </w:r>
    </w:p>
    <w:p w14:paraId="2428C501" w14:textId="77777777" w:rsidR="00414A33" w:rsidRPr="00EE2FA1" w:rsidRDefault="00414A33" w:rsidP="00EE2FA1">
      <w:pPr>
        <w:autoSpaceDE w:val="0"/>
        <w:autoSpaceDN w:val="0"/>
        <w:adjustRightInd w:val="0"/>
        <w:jc w:val="both"/>
        <w:rPr>
          <w:rFonts w:ascii="Calibri" w:hAnsi="Calibri" w:cs="Calibri"/>
          <w:b/>
          <w:noProof/>
          <w:color w:val="000000"/>
          <w:sz w:val="20"/>
          <w:szCs w:val="20"/>
        </w:rPr>
      </w:pPr>
    </w:p>
    <w:p w14:paraId="4B1A8E5B" w14:textId="77777777" w:rsidR="004B410D" w:rsidRPr="00EE2FA1" w:rsidRDefault="004B410D" w:rsidP="00EE2FA1">
      <w:pPr>
        <w:autoSpaceDE w:val="0"/>
        <w:autoSpaceDN w:val="0"/>
        <w:adjustRightInd w:val="0"/>
        <w:jc w:val="both"/>
        <w:rPr>
          <w:rFonts w:ascii="Calibri" w:hAnsi="Calibri" w:cs="Calibri"/>
          <w:noProof/>
          <w:color w:val="000000"/>
          <w:sz w:val="20"/>
          <w:szCs w:val="20"/>
        </w:rPr>
      </w:pPr>
      <w:r w:rsidRPr="00EE2FA1">
        <w:rPr>
          <w:rFonts w:ascii="Calibri" w:hAnsi="Calibri" w:cs="Calibri"/>
          <w:b/>
          <w:noProof/>
          <w:color w:val="000000"/>
          <w:sz w:val="20"/>
          <w:szCs w:val="20"/>
        </w:rPr>
        <w:t>Specifinis toksiškumas konkrečiam organui (vienkartinis poveikis)</w:t>
      </w:r>
      <w:r w:rsidR="0091787A" w:rsidRPr="00EE2FA1">
        <w:rPr>
          <w:rFonts w:ascii="Calibri" w:hAnsi="Calibri" w:cs="Calibri"/>
          <w:b/>
          <w:noProof/>
          <w:color w:val="000000"/>
          <w:sz w:val="20"/>
          <w:szCs w:val="20"/>
        </w:rPr>
        <w:t xml:space="preserve">: </w:t>
      </w:r>
      <w:r w:rsidR="00A12C28" w:rsidRPr="00EE2FA1">
        <w:rPr>
          <w:rFonts w:ascii="Calibri" w:hAnsi="Calibri" w:cs="Calibri"/>
          <w:noProof/>
          <w:color w:val="000000"/>
          <w:sz w:val="20"/>
          <w:szCs w:val="20"/>
        </w:rPr>
        <w:t>n</w:t>
      </w:r>
      <w:r w:rsidRPr="00EE2FA1">
        <w:rPr>
          <w:rFonts w:ascii="Calibri" w:hAnsi="Calibri" w:cs="Calibri"/>
          <w:noProof/>
          <w:color w:val="000000"/>
          <w:sz w:val="20"/>
          <w:szCs w:val="20"/>
        </w:rPr>
        <w:t>enustatyta</w:t>
      </w:r>
      <w:r w:rsidR="00645EF4" w:rsidRPr="00EE2FA1">
        <w:rPr>
          <w:rFonts w:ascii="Calibri" w:hAnsi="Calibri" w:cs="Calibri"/>
          <w:noProof/>
          <w:color w:val="000000"/>
          <w:sz w:val="20"/>
          <w:szCs w:val="20"/>
        </w:rPr>
        <w:t>s specifinis toksiškumas.</w:t>
      </w:r>
    </w:p>
    <w:p w14:paraId="2B59512B" w14:textId="77777777" w:rsidR="000724B6" w:rsidRPr="00EE2FA1" w:rsidRDefault="000724B6" w:rsidP="00EE2FA1">
      <w:pPr>
        <w:autoSpaceDE w:val="0"/>
        <w:autoSpaceDN w:val="0"/>
        <w:adjustRightInd w:val="0"/>
        <w:jc w:val="both"/>
        <w:rPr>
          <w:rFonts w:ascii="Calibri" w:hAnsi="Calibri" w:cs="Calibri"/>
          <w:b/>
          <w:noProof/>
          <w:color w:val="000000"/>
          <w:sz w:val="20"/>
          <w:szCs w:val="20"/>
        </w:rPr>
      </w:pPr>
    </w:p>
    <w:p w14:paraId="663C3ADB" w14:textId="1FFC4114" w:rsidR="00FF3A10" w:rsidRPr="00EE2FA1" w:rsidRDefault="004B410D" w:rsidP="00EE2FA1">
      <w:pPr>
        <w:autoSpaceDE w:val="0"/>
        <w:autoSpaceDN w:val="0"/>
        <w:adjustRightInd w:val="0"/>
        <w:jc w:val="both"/>
        <w:rPr>
          <w:rFonts w:ascii="Calibri" w:hAnsi="Calibri" w:cs="Calibri"/>
          <w:noProof/>
          <w:color w:val="000000"/>
          <w:sz w:val="20"/>
          <w:szCs w:val="20"/>
        </w:rPr>
      </w:pPr>
      <w:r w:rsidRPr="00EE2FA1">
        <w:rPr>
          <w:rFonts w:ascii="Calibri" w:hAnsi="Calibri" w:cs="Calibri"/>
          <w:b/>
          <w:noProof/>
          <w:color w:val="000000"/>
          <w:sz w:val="20"/>
          <w:szCs w:val="20"/>
        </w:rPr>
        <w:t>Specifinis toksiškumas konkrečiam organui (kartotinis poveikis)</w:t>
      </w:r>
      <w:r w:rsidR="0091787A" w:rsidRPr="00EE2FA1">
        <w:rPr>
          <w:rFonts w:ascii="Calibri" w:hAnsi="Calibri" w:cs="Calibri"/>
          <w:b/>
          <w:noProof/>
          <w:color w:val="000000"/>
          <w:sz w:val="20"/>
          <w:szCs w:val="20"/>
        </w:rPr>
        <w:t xml:space="preserve">: </w:t>
      </w:r>
      <w:r w:rsidR="00A12C28" w:rsidRPr="00EE2FA1">
        <w:rPr>
          <w:rFonts w:ascii="Calibri" w:hAnsi="Calibri" w:cs="Calibri"/>
          <w:noProof/>
          <w:color w:val="000000"/>
          <w:sz w:val="20"/>
          <w:szCs w:val="20"/>
        </w:rPr>
        <w:t>n</w:t>
      </w:r>
      <w:r w:rsidRPr="00EE2FA1">
        <w:rPr>
          <w:rFonts w:ascii="Calibri" w:hAnsi="Calibri" w:cs="Calibri"/>
          <w:noProof/>
          <w:color w:val="000000"/>
          <w:sz w:val="20"/>
          <w:szCs w:val="20"/>
        </w:rPr>
        <w:t>enustatyta</w:t>
      </w:r>
      <w:r w:rsidR="00645EF4" w:rsidRPr="00EE2FA1">
        <w:rPr>
          <w:rFonts w:ascii="Calibri" w:hAnsi="Calibri" w:cs="Calibri"/>
          <w:noProof/>
          <w:color w:val="000000"/>
          <w:sz w:val="20"/>
          <w:szCs w:val="20"/>
        </w:rPr>
        <w:t>s specifinis toksiškumas.</w:t>
      </w:r>
    </w:p>
    <w:p w14:paraId="6BF933B6" w14:textId="77777777" w:rsidR="00F61971" w:rsidRPr="00EE2FA1" w:rsidRDefault="00F61971" w:rsidP="00EE2FA1">
      <w:pPr>
        <w:autoSpaceDE w:val="0"/>
        <w:autoSpaceDN w:val="0"/>
        <w:adjustRightInd w:val="0"/>
        <w:jc w:val="both"/>
        <w:rPr>
          <w:rFonts w:ascii="Calibri" w:hAnsi="Calibri" w:cs="Calibri"/>
          <w:noProof/>
          <w:color w:val="000000"/>
          <w:sz w:val="20"/>
          <w:szCs w:val="20"/>
        </w:rPr>
      </w:pPr>
    </w:p>
    <w:p w14:paraId="04917877" w14:textId="55214A83" w:rsidR="00F61971" w:rsidRPr="00EE2FA1" w:rsidRDefault="00F61971" w:rsidP="00EE2FA1">
      <w:pPr>
        <w:autoSpaceDE w:val="0"/>
        <w:autoSpaceDN w:val="0"/>
        <w:adjustRightInd w:val="0"/>
        <w:jc w:val="both"/>
        <w:rPr>
          <w:rFonts w:ascii="Calibri" w:hAnsi="Calibri" w:cs="Calibri"/>
          <w:b/>
          <w:iCs/>
          <w:noProof/>
          <w:color w:val="000000"/>
          <w:sz w:val="20"/>
          <w:szCs w:val="20"/>
        </w:rPr>
      </w:pPr>
      <w:r w:rsidRPr="00EE2FA1">
        <w:rPr>
          <w:rFonts w:ascii="Calibri" w:hAnsi="Calibri" w:cs="Calibri"/>
          <w:b/>
          <w:noProof/>
          <w:sz w:val="20"/>
          <w:szCs w:val="20"/>
        </w:rPr>
        <w:t xml:space="preserve">Plaučių pakenkimas prarijus: </w:t>
      </w:r>
      <w:r w:rsidRPr="00EE2FA1">
        <w:rPr>
          <w:rFonts w:ascii="Calibri" w:hAnsi="Calibri" w:cs="Calibri"/>
          <w:noProof/>
          <w:sz w:val="20"/>
          <w:szCs w:val="20"/>
        </w:rPr>
        <w:t>remiantis turimais duomenimis neatitinka klasifikavimo kriterijų.</w:t>
      </w:r>
    </w:p>
    <w:p w14:paraId="20477F74" w14:textId="77777777" w:rsidR="00336385" w:rsidRPr="00EE2FA1" w:rsidRDefault="00336385" w:rsidP="00EE2FA1">
      <w:pPr>
        <w:autoSpaceDE w:val="0"/>
        <w:autoSpaceDN w:val="0"/>
        <w:adjustRightInd w:val="0"/>
        <w:jc w:val="both"/>
        <w:rPr>
          <w:rFonts w:ascii="Calibri" w:hAnsi="Calibri" w:cs="Calibri"/>
          <w:b/>
          <w:bCs/>
          <w:noProof/>
          <w:color w:val="000000"/>
          <w:sz w:val="20"/>
          <w:szCs w:val="20"/>
        </w:rPr>
      </w:pPr>
    </w:p>
    <w:p w14:paraId="04920E77" w14:textId="7109CE98" w:rsidR="00297BDF" w:rsidRPr="00EE2FA1" w:rsidRDefault="00297BDF" w:rsidP="00EE2FA1">
      <w:pPr>
        <w:autoSpaceDE w:val="0"/>
        <w:autoSpaceDN w:val="0"/>
        <w:adjustRightInd w:val="0"/>
        <w:jc w:val="both"/>
        <w:rPr>
          <w:rFonts w:ascii="Calibri" w:hAnsi="Calibri" w:cs="Calibri"/>
          <w:b/>
          <w:bCs/>
          <w:noProof/>
          <w:color w:val="000000"/>
          <w:sz w:val="20"/>
          <w:szCs w:val="20"/>
        </w:rPr>
      </w:pPr>
      <w:r w:rsidRPr="00EE2FA1">
        <w:rPr>
          <w:rFonts w:ascii="Calibri" w:hAnsi="Calibri" w:cs="Calibri"/>
          <w:b/>
          <w:bCs/>
          <w:noProof/>
          <w:color w:val="000000"/>
          <w:sz w:val="20"/>
          <w:szCs w:val="20"/>
        </w:rPr>
        <w:t>11.2 Informacija apie kitus pavojus</w:t>
      </w:r>
    </w:p>
    <w:p w14:paraId="72419663" w14:textId="77777777" w:rsidR="00297BDF" w:rsidRPr="00EE2FA1" w:rsidRDefault="00297BDF"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 xml:space="preserve">11.2.1. Endokrininės sistemos ardomosios savybės: </w:t>
      </w:r>
    </w:p>
    <w:p w14:paraId="59335147" w14:textId="77777777" w:rsidR="00297BDF" w:rsidRPr="00EE2FA1" w:rsidRDefault="00297BDF" w:rsidP="00EE2FA1">
      <w:pPr>
        <w:jc w:val="both"/>
        <w:rPr>
          <w:rFonts w:ascii="Calibri" w:hAnsi="Calibri" w:cs="Calibri"/>
          <w:noProof/>
          <w:sz w:val="20"/>
          <w:szCs w:val="20"/>
        </w:rPr>
      </w:pPr>
      <w:r w:rsidRPr="00EE2FA1">
        <w:rPr>
          <w:rFonts w:ascii="Calibri" w:hAnsi="Calibri" w:cs="Calibri"/>
          <w:noProof/>
          <w:sz w:val="20"/>
          <w:szCs w:val="20"/>
        </w:rPr>
        <w:t>Jokių medžiagų, turinčių endokrininę sistemą ardančių savybių, nėra pagal reglamentų (EB) kriterijus 1907/2006, (ES) 2017/2100 ir (ES) 2018/605.</w:t>
      </w:r>
    </w:p>
    <w:p w14:paraId="20C1EE61" w14:textId="77777777" w:rsidR="00297BDF" w:rsidRPr="00EE2FA1" w:rsidRDefault="00297BDF"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lastRenderedPageBreak/>
        <w:t>11.2.2. Kita informacija:</w:t>
      </w:r>
    </w:p>
    <w:p w14:paraId="4AE2D40F" w14:textId="77777777" w:rsidR="00297BDF" w:rsidRPr="00EE2FA1" w:rsidRDefault="00297BDF" w:rsidP="00EE2FA1">
      <w:pPr>
        <w:tabs>
          <w:tab w:val="left" w:pos="4571"/>
        </w:tabs>
        <w:jc w:val="both"/>
        <w:rPr>
          <w:rFonts w:ascii="Calibri" w:hAnsi="Calibri" w:cs="Calibri"/>
          <w:b/>
          <w:noProof/>
          <w:sz w:val="20"/>
          <w:szCs w:val="20"/>
        </w:rPr>
      </w:pPr>
      <w:r w:rsidRPr="00EE2FA1">
        <w:rPr>
          <w:rFonts w:ascii="Calibri" w:hAnsi="Calibri" w:cs="Calibri"/>
          <w:b/>
          <w:noProof/>
          <w:sz w:val="20"/>
          <w:szCs w:val="20"/>
        </w:rPr>
        <w:t>Pavojai, susiję su užsidegimo arba sprogimo galimybe:</w:t>
      </w:r>
    </w:p>
    <w:p w14:paraId="7AEE0E99" w14:textId="77777777" w:rsidR="00297BDF" w:rsidRPr="00EE2FA1" w:rsidRDefault="00297BDF" w:rsidP="00EE2FA1">
      <w:pPr>
        <w:tabs>
          <w:tab w:val="left" w:pos="4571"/>
        </w:tabs>
        <w:jc w:val="both"/>
        <w:rPr>
          <w:rFonts w:ascii="Calibri" w:hAnsi="Calibri" w:cs="Calibri"/>
          <w:noProof/>
          <w:sz w:val="20"/>
          <w:szCs w:val="20"/>
        </w:rPr>
      </w:pPr>
      <w:r w:rsidRPr="00EE2FA1">
        <w:rPr>
          <w:rFonts w:ascii="Calibri" w:hAnsi="Calibri" w:cs="Calibri"/>
          <w:noProof/>
          <w:sz w:val="20"/>
          <w:szCs w:val="20"/>
        </w:rPr>
        <w:t xml:space="preserve">Produktas nedegus. </w:t>
      </w:r>
    </w:p>
    <w:p w14:paraId="19B30AE8" w14:textId="77777777" w:rsidR="00297BDF" w:rsidRPr="00EE2FA1" w:rsidRDefault="00297BDF" w:rsidP="00EE2FA1">
      <w:pPr>
        <w:jc w:val="both"/>
        <w:rPr>
          <w:rFonts w:ascii="Calibri" w:hAnsi="Calibri" w:cs="Calibri"/>
          <w:b/>
          <w:noProof/>
          <w:sz w:val="20"/>
          <w:szCs w:val="20"/>
        </w:rPr>
      </w:pPr>
      <w:r w:rsidRPr="00EE2FA1">
        <w:rPr>
          <w:rFonts w:ascii="Calibri" w:hAnsi="Calibri" w:cs="Calibri"/>
          <w:b/>
          <w:noProof/>
          <w:sz w:val="20"/>
          <w:szCs w:val="20"/>
        </w:rPr>
        <w:t xml:space="preserve">Pavojai žmonių sveikatai, galimo poveikio pasekmės:   </w:t>
      </w:r>
    </w:p>
    <w:p w14:paraId="04B61B8F" w14:textId="1803D6D4" w:rsidR="00297BDF" w:rsidRPr="00EE2FA1" w:rsidRDefault="006F0B72" w:rsidP="00EE2FA1">
      <w:pPr>
        <w:autoSpaceDE w:val="0"/>
        <w:jc w:val="both"/>
        <w:rPr>
          <w:rFonts w:ascii="Calibri" w:hAnsi="Calibri" w:cs="Calibri"/>
          <w:noProof/>
          <w:sz w:val="20"/>
          <w:szCs w:val="20"/>
        </w:rPr>
      </w:pPr>
      <w:r w:rsidRPr="00EE2FA1">
        <w:rPr>
          <w:rFonts w:ascii="Calibri" w:hAnsi="Calibri" w:cs="Calibri"/>
          <w:noProof/>
          <w:sz w:val="20"/>
          <w:szCs w:val="20"/>
        </w:rPr>
        <w:t xml:space="preserve">Dirgina </w:t>
      </w:r>
      <w:r w:rsidR="0027461C" w:rsidRPr="00EE2FA1">
        <w:rPr>
          <w:rFonts w:ascii="Calibri" w:hAnsi="Calibri" w:cs="Calibri"/>
          <w:noProof/>
          <w:sz w:val="20"/>
          <w:szCs w:val="20"/>
        </w:rPr>
        <w:t xml:space="preserve">odą </w:t>
      </w:r>
      <w:r w:rsidR="00C5676D" w:rsidRPr="00EE2FA1">
        <w:rPr>
          <w:rFonts w:ascii="Calibri" w:hAnsi="Calibri" w:cs="Calibri"/>
          <w:noProof/>
          <w:sz w:val="20"/>
          <w:szCs w:val="20"/>
        </w:rPr>
        <w:t xml:space="preserve">ir </w:t>
      </w:r>
      <w:r w:rsidRPr="00EE2FA1">
        <w:rPr>
          <w:rFonts w:ascii="Calibri" w:hAnsi="Calibri" w:cs="Calibri"/>
          <w:noProof/>
          <w:sz w:val="20"/>
          <w:szCs w:val="20"/>
        </w:rPr>
        <w:t xml:space="preserve">akis. </w:t>
      </w:r>
      <w:r w:rsidR="00297BDF" w:rsidRPr="00EE2FA1">
        <w:rPr>
          <w:rFonts w:ascii="Calibri" w:hAnsi="Calibri" w:cs="Calibri"/>
          <w:noProof/>
          <w:sz w:val="20"/>
          <w:szCs w:val="20"/>
        </w:rPr>
        <w:t>Gali sukelti alerginę reakciją</w:t>
      </w:r>
      <w:r w:rsidR="000724B6" w:rsidRPr="00EE2FA1">
        <w:rPr>
          <w:rFonts w:ascii="Calibri" w:hAnsi="Calibri" w:cs="Calibri"/>
          <w:noProof/>
          <w:sz w:val="20"/>
          <w:szCs w:val="20"/>
        </w:rPr>
        <w:t>.</w:t>
      </w:r>
    </w:p>
    <w:p w14:paraId="0369A0D0" w14:textId="77777777" w:rsidR="00E53413" w:rsidRPr="00EE2FA1" w:rsidRDefault="00E53413" w:rsidP="00EE2FA1">
      <w:pPr>
        <w:autoSpaceDE w:val="0"/>
        <w:jc w:val="both"/>
        <w:rPr>
          <w:rFonts w:ascii="Calibri" w:hAnsi="Calibri" w:cs="Calibri"/>
          <w:noProof/>
          <w:sz w:val="20"/>
          <w:szCs w:val="20"/>
        </w:rPr>
      </w:pPr>
    </w:p>
    <w:p w14:paraId="06C22D53" w14:textId="77777777" w:rsidR="00E53413" w:rsidRPr="00EE2FA1" w:rsidRDefault="00E53413" w:rsidP="00EE2FA1">
      <w:pPr>
        <w:autoSpaceDE w:val="0"/>
        <w:jc w:val="both"/>
        <w:rPr>
          <w:rFonts w:ascii="Calibri" w:hAnsi="Calibri" w:cs="Calibri"/>
          <w:noProof/>
          <w:sz w:val="20"/>
          <w:szCs w:val="20"/>
        </w:rPr>
      </w:pPr>
    </w:p>
    <w:p w14:paraId="7D9043B3" w14:textId="77777777" w:rsidR="00233737" w:rsidRPr="00EE2FA1" w:rsidRDefault="00233737" w:rsidP="00EE2FA1">
      <w:pPr>
        <w:pBdr>
          <w:bottom w:val="single" w:sz="4" w:space="1" w:color="auto"/>
        </w:pBdr>
        <w:jc w:val="both"/>
        <w:rPr>
          <w:rFonts w:ascii="Calibri" w:hAnsi="Calibri" w:cs="Calibri"/>
          <w:b/>
          <w:noProof/>
          <w:sz w:val="20"/>
          <w:szCs w:val="20"/>
        </w:rPr>
      </w:pPr>
      <w:r w:rsidRPr="00EE2FA1">
        <w:rPr>
          <w:rFonts w:ascii="Calibri" w:hAnsi="Calibri" w:cs="Calibri"/>
          <w:b/>
          <w:noProof/>
          <w:sz w:val="20"/>
          <w:szCs w:val="20"/>
        </w:rPr>
        <w:t>12 skirsnis: EKOLOGINĖ INFORMACIJA</w:t>
      </w:r>
    </w:p>
    <w:p w14:paraId="22821327" w14:textId="77777777" w:rsidR="00233737" w:rsidRPr="00EE2FA1" w:rsidRDefault="00233737" w:rsidP="00EE2FA1">
      <w:pPr>
        <w:jc w:val="both"/>
        <w:rPr>
          <w:rFonts w:ascii="Calibri" w:hAnsi="Calibri" w:cs="Calibri"/>
          <w:noProof/>
          <w:sz w:val="20"/>
          <w:szCs w:val="20"/>
        </w:rPr>
      </w:pPr>
    </w:p>
    <w:p w14:paraId="73259303" w14:textId="77777777" w:rsidR="00233737" w:rsidRPr="00EE2FA1" w:rsidRDefault="00233737"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12.1. Toksiškumas</w:t>
      </w:r>
    </w:p>
    <w:p w14:paraId="0385BDC0" w14:textId="41208EFA" w:rsidR="00561D84" w:rsidRPr="00EE2FA1" w:rsidRDefault="00561D84"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Remiantis turimais duomenimis, </w:t>
      </w:r>
      <w:r w:rsidR="00BC29F3" w:rsidRPr="00EE2FA1">
        <w:rPr>
          <w:rFonts w:ascii="Calibri" w:hAnsi="Calibri" w:cs="Calibri"/>
          <w:noProof/>
          <w:sz w:val="20"/>
          <w:szCs w:val="20"/>
        </w:rPr>
        <w:t xml:space="preserve">produktas </w:t>
      </w:r>
      <w:r w:rsidRPr="00EE2FA1">
        <w:rPr>
          <w:rFonts w:ascii="Calibri" w:hAnsi="Calibri" w:cs="Calibri"/>
          <w:b/>
          <w:bCs/>
          <w:noProof/>
          <w:sz w:val="20"/>
          <w:szCs w:val="20"/>
        </w:rPr>
        <w:t>klasifikuojama</w:t>
      </w:r>
      <w:r w:rsidR="00BC29F3" w:rsidRPr="00EE2FA1">
        <w:rPr>
          <w:rFonts w:ascii="Calibri" w:hAnsi="Calibri" w:cs="Calibri"/>
          <w:b/>
          <w:bCs/>
          <w:noProof/>
          <w:sz w:val="20"/>
          <w:szCs w:val="20"/>
        </w:rPr>
        <w:t>s</w:t>
      </w:r>
      <w:r w:rsidRPr="00EE2FA1">
        <w:rPr>
          <w:rFonts w:ascii="Calibri" w:hAnsi="Calibri" w:cs="Calibri"/>
          <w:b/>
          <w:bCs/>
          <w:noProof/>
          <w:sz w:val="20"/>
          <w:szCs w:val="20"/>
        </w:rPr>
        <w:t xml:space="preserve"> kaip pavojinga</w:t>
      </w:r>
      <w:r w:rsidR="002A0EE0" w:rsidRPr="00EE2FA1">
        <w:rPr>
          <w:rFonts w:ascii="Calibri" w:hAnsi="Calibri" w:cs="Calibri"/>
          <w:b/>
          <w:bCs/>
          <w:noProof/>
          <w:sz w:val="20"/>
          <w:szCs w:val="20"/>
        </w:rPr>
        <w:t>s</w:t>
      </w:r>
      <w:r w:rsidRPr="00EE2FA1">
        <w:rPr>
          <w:rFonts w:ascii="Calibri" w:hAnsi="Calibri" w:cs="Calibri"/>
          <w:b/>
          <w:bCs/>
          <w:noProof/>
          <w:sz w:val="20"/>
          <w:szCs w:val="20"/>
        </w:rPr>
        <w:t xml:space="preserve"> vandens aplinkai</w:t>
      </w:r>
      <w:r w:rsidR="00D81F9D" w:rsidRPr="00EE2FA1">
        <w:rPr>
          <w:rFonts w:ascii="Calibri" w:hAnsi="Calibri" w:cs="Calibri"/>
          <w:b/>
          <w:bCs/>
          <w:noProof/>
          <w:sz w:val="20"/>
          <w:szCs w:val="20"/>
        </w:rPr>
        <w:t xml:space="preserve"> (H41</w:t>
      </w:r>
      <w:r w:rsidR="00C84A41" w:rsidRPr="00EE2FA1">
        <w:rPr>
          <w:rFonts w:ascii="Calibri" w:hAnsi="Calibri" w:cs="Calibri"/>
          <w:b/>
          <w:bCs/>
          <w:noProof/>
          <w:sz w:val="20"/>
          <w:szCs w:val="20"/>
        </w:rPr>
        <w:t>0</w:t>
      </w:r>
      <w:r w:rsidR="00181FF6" w:rsidRPr="00EE2FA1">
        <w:rPr>
          <w:rFonts w:ascii="Calibri" w:hAnsi="Calibri" w:cs="Calibri"/>
          <w:b/>
          <w:bCs/>
          <w:noProof/>
          <w:sz w:val="20"/>
          <w:szCs w:val="20"/>
        </w:rPr>
        <w:t xml:space="preserve">, </w:t>
      </w:r>
      <w:r w:rsidR="00C84A41" w:rsidRPr="00EE2FA1">
        <w:rPr>
          <w:rFonts w:ascii="Calibri" w:hAnsi="Calibri" w:cs="Calibri"/>
          <w:b/>
          <w:bCs/>
          <w:noProof/>
          <w:sz w:val="20"/>
          <w:szCs w:val="20"/>
        </w:rPr>
        <w:t>1</w:t>
      </w:r>
      <w:r w:rsidR="00181FF6" w:rsidRPr="00EE2FA1">
        <w:rPr>
          <w:rFonts w:ascii="Calibri" w:hAnsi="Calibri" w:cs="Calibri"/>
          <w:b/>
          <w:bCs/>
          <w:noProof/>
          <w:sz w:val="20"/>
          <w:szCs w:val="20"/>
        </w:rPr>
        <w:t xml:space="preserve"> k.</w:t>
      </w:r>
      <w:r w:rsidR="00D81F9D" w:rsidRPr="00EE2FA1">
        <w:rPr>
          <w:rFonts w:ascii="Calibri" w:hAnsi="Calibri" w:cs="Calibri"/>
          <w:b/>
          <w:bCs/>
          <w:noProof/>
          <w:sz w:val="20"/>
          <w:szCs w:val="20"/>
        </w:rPr>
        <w:t>)</w:t>
      </w:r>
    </w:p>
    <w:p w14:paraId="3CCD1257" w14:textId="77777777" w:rsidR="00351A69" w:rsidRPr="00EE2FA1" w:rsidRDefault="00351A69" w:rsidP="00EE2FA1">
      <w:pPr>
        <w:autoSpaceDE w:val="0"/>
        <w:autoSpaceDN w:val="0"/>
        <w:adjustRightInd w:val="0"/>
        <w:rPr>
          <w:rFonts w:ascii="Calibri" w:hAnsi="Calibri" w:cs="Calibri"/>
          <w:noProof/>
          <w:color w:val="000000"/>
          <w:sz w:val="20"/>
          <w:szCs w:val="20"/>
        </w:rPr>
      </w:pPr>
      <w:r w:rsidRPr="00EE2FA1">
        <w:rPr>
          <w:rFonts w:ascii="Calibri" w:hAnsi="Calibri" w:cs="Calibri"/>
          <w:noProof/>
          <w:color w:val="000000"/>
          <w:sz w:val="20"/>
          <w:szCs w:val="20"/>
        </w:rPr>
        <w:t>Sudedamųjų mišinio dalių toksiškumas:</w:t>
      </w:r>
    </w:p>
    <w:p w14:paraId="650D5A0F" w14:textId="77777777" w:rsidR="00AF09B6" w:rsidRPr="00EE2FA1" w:rsidRDefault="00AF09B6" w:rsidP="00EE2FA1">
      <w:pPr>
        <w:autoSpaceDE w:val="0"/>
        <w:autoSpaceDN w:val="0"/>
        <w:adjustRightInd w:val="0"/>
        <w:rPr>
          <w:rFonts w:ascii="Calibri" w:hAnsi="Calibri" w:cs="Calibri"/>
          <w:noProof/>
          <w:sz w:val="20"/>
          <w:szCs w:val="20"/>
          <w:lang w:val="en-US"/>
        </w:rPr>
      </w:pPr>
      <w:r w:rsidRPr="00EE2FA1">
        <w:rPr>
          <w:rFonts w:ascii="Calibri" w:hAnsi="Calibri" w:cs="Calibri"/>
          <w:b/>
          <w:bCs/>
          <w:noProof/>
          <w:sz w:val="20"/>
          <w:szCs w:val="20"/>
          <w:lang w:val="en-US"/>
        </w:rPr>
        <w:t>2-etil-3-hidroksi-4-pironas, CAS Nr. 4940-11-8</w:t>
      </w:r>
      <w:r w:rsidRPr="00EE2FA1">
        <w:rPr>
          <w:rFonts w:ascii="Calibri" w:hAnsi="Calibri" w:cs="Calibri"/>
          <w:noProof/>
          <w:sz w:val="20"/>
          <w:szCs w:val="20"/>
          <w:lang w:val="en-US"/>
        </w:rPr>
        <w:br/>
        <w:t>LC50, žuvys, 96 val.: &gt; 85 mg/l</w:t>
      </w:r>
      <w:r w:rsidRPr="00EE2FA1">
        <w:rPr>
          <w:rFonts w:ascii="Calibri" w:hAnsi="Calibri" w:cs="Calibri"/>
          <w:noProof/>
          <w:sz w:val="20"/>
          <w:szCs w:val="20"/>
          <w:lang w:val="en-US"/>
        </w:rPr>
        <w:br/>
        <w:t xml:space="preserve">EC50, vandens bestuburiai, 48 val.: 27 mg/l </w:t>
      </w:r>
    </w:p>
    <w:p w14:paraId="4C44E8BC" w14:textId="77777777" w:rsidR="00AF09B6" w:rsidRPr="00EE2FA1" w:rsidRDefault="00AF09B6" w:rsidP="00EE2FA1">
      <w:pPr>
        <w:autoSpaceDE w:val="0"/>
        <w:autoSpaceDN w:val="0"/>
        <w:adjustRightInd w:val="0"/>
        <w:rPr>
          <w:rFonts w:ascii="Calibri" w:hAnsi="Calibri" w:cs="Calibri"/>
          <w:noProof/>
          <w:sz w:val="20"/>
          <w:szCs w:val="20"/>
          <w:lang w:val="en-US"/>
        </w:rPr>
      </w:pPr>
      <w:r w:rsidRPr="00EE2FA1">
        <w:rPr>
          <w:rFonts w:ascii="Calibri" w:hAnsi="Calibri" w:cs="Calibri"/>
          <w:b/>
          <w:bCs/>
          <w:noProof/>
          <w:sz w:val="20"/>
          <w:szCs w:val="20"/>
          <w:lang w:val="en-US"/>
        </w:rPr>
        <w:t>Linalolio oksidas, CAS Nr. 1365-19-1</w:t>
      </w:r>
      <w:r w:rsidRPr="00EE2FA1">
        <w:rPr>
          <w:rFonts w:ascii="Calibri" w:hAnsi="Calibri" w:cs="Calibri"/>
          <w:noProof/>
          <w:sz w:val="20"/>
          <w:szCs w:val="20"/>
          <w:lang w:val="en-US"/>
        </w:rPr>
        <w:br/>
        <w:t>LC50, žuvys: 15,50 mg/l</w:t>
      </w:r>
      <w:r w:rsidRPr="00EE2FA1">
        <w:rPr>
          <w:rFonts w:ascii="Calibri" w:hAnsi="Calibri" w:cs="Calibri"/>
          <w:noProof/>
          <w:sz w:val="20"/>
          <w:szCs w:val="20"/>
          <w:lang w:val="en-US"/>
        </w:rPr>
        <w:br/>
        <w:t>EC50, vandens bestuburiai: 36,51 mg/l</w:t>
      </w:r>
      <w:r w:rsidRPr="00EE2FA1">
        <w:rPr>
          <w:rFonts w:ascii="Calibri" w:hAnsi="Calibri" w:cs="Calibri"/>
          <w:noProof/>
          <w:sz w:val="20"/>
          <w:szCs w:val="20"/>
          <w:lang w:val="en-US"/>
        </w:rPr>
        <w:br/>
        <w:t xml:space="preserve">EC50, dumbliai: 39,41 mg/l </w:t>
      </w:r>
    </w:p>
    <w:p w14:paraId="6910678E" w14:textId="77777777" w:rsidR="00AF09B6" w:rsidRPr="00EE2FA1" w:rsidRDefault="00AF09B6" w:rsidP="00EE2FA1">
      <w:pPr>
        <w:autoSpaceDE w:val="0"/>
        <w:autoSpaceDN w:val="0"/>
        <w:adjustRightInd w:val="0"/>
        <w:rPr>
          <w:rFonts w:ascii="Calibri" w:hAnsi="Calibri" w:cs="Calibri"/>
          <w:noProof/>
          <w:sz w:val="20"/>
          <w:szCs w:val="20"/>
        </w:rPr>
      </w:pPr>
    </w:p>
    <w:p w14:paraId="7B87CBBE" w14:textId="370F4F25" w:rsidR="00233737" w:rsidRPr="00EE2FA1" w:rsidRDefault="00233737"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12.2. Patvarumas ir skaidomumas</w:t>
      </w:r>
    </w:p>
    <w:p w14:paraId="23A03BD3" w14:textId="77777777" w:rsidR="00BA2BA2" w:rsidRPr="00EE2FA1" w:rsidRDefault="0091571E" w:rsidP="00EE2FA1">
      <w:pPr>
        <w:autoSpaceDE w:val="0"/>
        <w:autoSpaceDN w:val="0"/>
        <w:adjustRightInd w:val="0"/>
        <w:jc w:val="both"/>
        <w:rPr>
          <w:rFonts w:ascii="Calibri" w:hAnsi="Calibri" w:cs="Calibri"/>
          <w:noProof/>
          <w:sz w:val="20"/>
          <w:szCs w:val="20"/>
        </w:rPr>
      </w:pPr>
      <w:r w:rsidRPr="00EE2FA1">
        <w:rPr>
          <w:rFonts w:ascii="Calibri" w:hAnsi="Calibri" w:cs="Calibri"/>
          <w:noProof/>
          <w:sz w:val="20"/>
          <w:szCs w:val="20"/>
        </w:rPr>
        <w:t>Nėra duomenų.</w:t>
      </w:r>
    </w:p>
    <w:p w14:paraId="5523D49C" w14:textId="77777777" w:rsidR="00BC29F3" w:rsidRPr="00EE2FA1" w:rsidRDefault="00BC29F3" w:rsidP="00EE2FA1">
      <w:pPr>
        <w:autoSpaceDE w:val="0"/>
        <w:autoSpaceDN w:val="0"/>
        <w:adjustRightInd w:val="0"/>
        <w:rPr>
          <w:rFonts w:ascii="Calibri" w:hAnsi="Calibri" w:cs="Calibri"/>
          <w:b/>
          <w:bCs/>
          <w:noProof/>
          <w:sz w:val="20"/>
          <w:szCs w:val="20"/>
        </w:rPr>
      </w:pPr>
    </w:p>
    <w:p w14:paraId="5AA03F09" w14:textId="77777777" w:rsidR="00233737" w:rsidRPr="00EE2FA1" w:rsidRDefault="00233737"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12.3. Bioakumuliacijos potencialas</w:t>
      </w:r>
    </w:p>
    <w:p w14:paraId="509F185B" w14:textId="77777777" w:rsidR="0091571E" w:rsidRPr="00EE2FA1" w:rsidRDefault="0091571E" w:rsidP="00EE2FA1">
      <w:pPr>
        <w:autoSpaceDE w:val="0"/>
        <w:autoSpaceDN w:val="0"/>
        <w:adjustRightInd w:val="0"/>
        <w:jc w:val="both"/>
        <w:rPr>
          <w:rFonts w:ascii="Calibri" w:hAnsi="Calibri" w:cs="Calibri"/>
          <w:noProof/>
          <w:sz w:val="20"/>
          <w:szCs w:val="20"/>
        </w:rPr>
      </w:pPr>
      <w:r w:rsidRPr="00EE2FA1">
        <w:rPr>
          <w:rFonts w:ascii="Calibri" w:hAnsi="Calibri" w:cs="Calibri"/>
          <w:noProof/>
          <w:sz w:val="20"/>
          <w:szCs w:val="20"/>
        </w:rPr>
        <w:t>Nėra duomenų.</w:t>
      </w:r>
    </w:p>
    <w:p w14:paraId="3DC2D733" w14:textId="77777777" w:rsidR="00352A95" w:rsidRPr="00EE2FA1" w:rsidRDefault="00352A95" w:rsidP="00EE2FA1">
      <w:pPr>
        <w:autoSpaceDE w:val="0"/>
        <w:autoSpaceDN w:val="0"/>
        <w:adjustRightInd w:val="0"/>
        <w:jc w:val="both"/>
        <w:rPr>
          <w:rFonts w:ascii="Calibri" w:hAnsi="Calibri" w:cs="Calibri"/>
          <w:noProof/>
          <w:sz w:val="20"/>
          <w:szCs w:val="20"/>
        </w:rPr>
      </w:pPr>
    </w:p>
    <w:p w14:paraId="0D33FD95" w14:textId="77777777" w:rsidR="00233737" w:rsidRPr="00EE2FA1" w:rsidRDefault="00233737"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12.4. Jud</w:t>
      </w:r>
      <w:r w:rsidR="00D52187" w:rsidRPr="00EE2FA1">
        <w:rPr>
          <w:rFonts w:ascii="Calibri" w:hAnsi="Calibri" w:cs="Calibri"/>
          <w:b/>
          <w:bCs/>
          <w:noProof/>
          <w:sz w:val="20"/>
          <w:szCs w:val="20"/>
        </w:rPr>
        <w:t>r</w:t>
      </w:r>
      <w:r w:rsidRPr="00EE2FA1">
        <w:rPr>
          <w:rFonts w:ascii="Calibri" w:hAnsi="Calibri" w:cs="Calibri"/>
          <w:b/>
          <w:bCs/>
          <w:noProof/>
          <w:sz w:val="20"/>
          <w:szCs w:val="20"/>
        </w:rPr>
        <w:t>umas dirvožemyje</w:t>
      </w:r>
    </w:p>
    <w:p w14:paraId="1E93F03C" w14:textId="77777777" w:rsidR="0091571E" w:rsidRPr="00EE2FA1" w:rsidRDefault="0091571E" w:rsidP="00EE2FA1">
      <w:pPr>
        <w:autoSpaceDE w:val="0"/>
        <w:autoSpaceDN w:val="0"/>
        <w:adjustRightInd w:val="0"/>
        <w:jc w:val="both"/>
        <w:rPr>
          <w:rFonts w:ascii="Calibri" w:hAnsi="Calibri" w:cs="Calibri"/>
          <w:noProof/>
          <w:sz w:val="20"/>
          <w:szCs w:val="20"/>
        </w:rPr>
      </w:pPr>
      <w:r w:rsidRPr="00EE2FA1">
        <w:rPr>
          <w:rFonts w:ascii="Calibri" w:hAnsi="Calibri" w:cs="Calibri"/>
          <w:noProof/>
          <w:sz w:val="20"/>
          <w:szCs w:val="20"/>
        </w:rPr>
        <w:t>Nėra duomenų.</w:t>
      </w:r>
    </w:p>
    <w:p w14:paraId="2C73F39F" w14:textId="77777777" w:rsidR="005E65B1" w:rsidRPr="00EE2FA1" w:rsidRDefault="005E65B1" w:rsidP="00EE2FA1">
      <w:pPr>
        <w:autoSpaceDE w:val="0"/>
        <w:autoSpaceDN w:val="0"/>
        <w:adjustRightInd w:val="0"/>
        <w:rPr>
          <w:rFonts w:ascii="Calibri" w:hAnsi="Calibri" w:cs="Calibri"/>
          <w:b/>
          <w:bCs/>
          <w:noProof/>
          <w:sz w:val="20"/>
          <w:szCs w:val="20"/>
        </w:rPr>
      </w:pPr>
    </w:p>
    <w:p w14:paraId="7755F070" w14:textId="1020E444" w:rsidR="00233737" w:rsidRPr="00EE2FA1" w:rsidRDefault="00233737"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 xml:space="preserve">12.5. PBT </w:t>
      </w:r>
      <w:r w:rsidR="00297BDF" w:rsidRPr="00EE2FA1">
        <w:rPr>
          <w:rFonts w:ascii="Calibri" w:hAnsi="Calibri" w:cs="Calibri"/>
          <w:b/>
          <w:bCs/>
          <w:noProof/>
          <w:sz w:val="20"/>
          <w:szCs w:val="20"/>
        </w:rPr>
        <w:t>ir</w:t>
      </w:r>
      <w:r w:rsidRPr="00EE2FA1">
        <w:rPr>
          <w:rFonts w:ascii="Calibri" w:hAnsi="Calibri" w:cs="Calibri"/>
          <w:b/>
          <w:bCs/>
          <w:noProof/>
          <w:sz w:val="20"/>
          <w:szCs w:val="20"/>
        </w:rPr>
        <w:t xml:space="preserve"> v</w:t>
      </w:r>
      <w:r w:rsidR="00297BDF" w:rsidRPr="00EE2FA1">
        <w:rPr>
          <w:rFonts w:ascii="Calibri" w:hAnsi="Calibri" w:cs="Calibri"/>
          <w:b/>
          <w:bCs/>
          <w:noProof/>
          <w:sz w:val="20"/>
          <w:szCs w:val="20"/>
        </w:rPr>
        <w:t>P</w:t>
      </w:r>
      <w:r w:rsidRPr="00EE2FA1">
        <w:rPr>
          <w:rFonts w:ascii="Calibri" w:hAnsi="Calibri" w:cs="Calibri"/>
          <w:b/>
          <w:bCs/>
          <w:noProof/>
          <w:sz w:val="20"/>
          <w:szCs w:val="20"/>
        </w:rPr>
        <w:t>v</w:t>
      </w:r>
      <w:r w:rsidR="00297BDF" w:rsidRPr="00EE2FA1">
        <w:rPr>
          <w:rFonts w:ascii="Calibri" w:hAnsi="Calibri" w:cs="Calibri"/>
          <w:b/>
          <w:bCs/>
          <w:noProof/>
          <w:sz w:val="20"/>
          <w:szCs w:val="20"/>
        </w:rPr>
        <w:t>B</w:t>
      </w:r>
      <w:r w:rsidRPr="00EE2FA1">
        <w:rPr>
          <w:rFonts w:ascii="Calibri" w:hAnsi="Calibri" w:cs="Calibri"/>
          <w:b/>
          <w:bCs/>
          <w:noProof/>
          <w:sz w:val="20"/>
          <w:szCs w:val="20"/>
        </w:rPr>
        <w:t xml:space="preserve"> </w:t>
      </w:r>
      <w:r w:rsidR="00BA2BA2" w:rsidRPr="00EE2FA1">
        <w:rPr>
          <w:rFonts w:ascii="Calibri" w:hAnsi="Calibri" w:cs="Calibri"/>
          <w:b/>
          <w:bCs/>
          <w:noProof/>
          <w:sz w:val="20"/>
          <w:szCs w:val="20"/>
        </w:rPr>
        <w:t xml:space="preserve">vertinimo rezultatai </w:t>
      </w:r>
    </w:p>
    <w:p w14:paraId="36F600CC" w14:textId="77777777" w:rsidR="00233737" w:rsidRPr="00EE2FA1" w:rsidRDefault="00233737" w:rsidP="00EE2FA1">
      <w:pPr>
        <w:autoSpaceDE w:val="0"/>
        <w:autoSpaceDN w:val="0"/>
        <w:adjustRightInd w:val="0"/>
        <w:rPr>
          <w:rFonts w:ascii="Calibri" w:hAnsi="Calibri" w:cs="Calibri"/>
          <w:noProof/>
          <w:sz w:val="20"/>
          <w:szCs w:val="20"/>
        </w:rPr>
      </w:pPr>
      <w:r w:rsidRPr="00EE2FA1">
        <w:rPr>
          <w:rFonts w:ascii="Calibri" w:hAnsi="Calibri" w:cs="Calibri"/>
          <w:b/>
          <w:noProof/>
          <w:sz w:val="20"/>
          <w:szCs w:val="20"/>
        </w:rPr>
        <w:t>PBT</w:t>
      </w:r>
      <w:r w:rsidRPr="00EE2FA1">
        <w:rPr>
          <w:rFonts w:ascii="Calibri" w:hAnsi="Calibri" w:cs="Calibri"/>
          <w:noProof/>
          <w:sz w:val="20"/>
          <w:szCs w:val="20"/>
        </w:rPr>
        <w:t>: Netaikoma.</w:t>
      </w:r>
      <w:r w:rsidR="00DB7F15" w:rsidRPr="00EE2FA1">
        <w:rPr>
          <w:rFonts w:ascii="Calibri" w:hAnsi="Calibri" w:cs="Calibri"/>
          <w:noProof/>
          <w:sz w:val="20"/>
          <w:szCs w:val="20"/>
        </w:rPr>
        <w:t xml:space="preserve"> </w:t>
      </w:r>
      <w:r w:rsidRPr="00EE2FA1">
        <w:rPr>
          <w:rFonts w:ascii="Calibri" w:hAnsi="Calibri" w:cs="Calibri"/>
          <w:b/>
          <w:noProof/>
          <w:sz w:val="20"/>
          <w:szCs w:val="20"/>
        </w:rPr>
        <w:t>vPvB</w:t>
      </w:r>
      <w:r w:rsidRPr="00EE2FA1">
        <w:rPr>
          <w:rFonts w:ascii="Calibri" w:hAnsi="Calibri" w:cs="Calibri"/>
          <w:noProof/>
          <w:sz w:val="20"/>
          <w:szCs w:val="20"/>
        </w:rPr>
        <w:t>: Netaikoma.</w:t>
      </w:r>
    </w:p>
    <w:p w14:paraId="5BD97A04" w14:textId="77777777" w:rsidR="00297BDF" w:rsidRPr="00EE2FA1" w:rsidRDefault="00297BDF" w:rsidP="00EE2FA1">
      <w:pPr>
        <w:autoSpaceDE w:val="0"/>
        <w:autoSpaceDN w:val="0"/>
        <w:adjustRightInd w:val="0"/>
        <w:rPr>
          <w:rFonts w:ascii="Calibri" w:hAnsi="Calibri" w:cs="Calibri"/>
          <w:noProof/>
          <w:sz w:val="20"/>
          <w:szCs w:val="20"/>
        </w:rPr>
      </w:pPr>
    </w:p>
    <w:p w14:paraId="624A54B3" w14:textId="77777777" w:rsidR="00297BDF" w:rsidRPr="00EE2FA1" w:rsidRDefault="00297BDF" w:rsidP="00EE2FA1">
      <w:pPr>
        <w:autoSpaceDE w:val="0"/>
        <w:jc w:val="both"/>
        <w:rPr>
          <w:rFonts w:ascii="Calibri" w:hAnsi="Calibri" w:cs="Calibri"/>
          <w:noProof/>
          <w:sz w:val="20"/>
          <w:szCs w:val="20"/>
        </w:rPr>
      </w:pPr>
      <w:r w:rsidRPr="00EE2FA1">
        <w:rPr>
          <w:rFonts w:ascii="Calibri" w:hAnsi="Calibri" w:cs="Calibri"/>
          <w:b/>
          <w:bCs/>
          <w:noProof/>
          <w:sz w:val="20"/>
          <w:szCs w:val="20"/>
        </w:rPr>
        <w:t xml:space="preserve">12.6. Endokrininės sistemos ardomosios savybės: </w:t>
      </w:r>
      <w:r w:rsidRPr="00EE2FA1">
        <w:rPr>
          <w:rFonts w:ascii="Calibri" w:hAnsi="Calibri" w:cs="Calibri"/>
          <w:noProof/>
          <w:sz w:val="20"/>
          <w:szCs w:val="20"/>
        </w:rPr>
        <w:t>Šiame mišinyje nėra medžiagų, turinčių endokrininę sistemą ardančių savybių pagal vertinimo kriterijus, nurodytus (EB) Nr. 1907/2006, (ES) 2017/2100, (ES) 2018/605.</w:t>
      </w:r>
    </w:p>
    <w:p w14:paraId="58A039A2" w14:textId="77777777" w:rsidR="00297BDF" w:rsidRPr="00EE2FA1" w:rsidRDefault="00297BDF" w:rsidP="00EE2FA1">
      <w:pPr>
        <w:autoSpaceDE w:val="0"/>
        <w:autoSpaceDN w:val="0"/>
        <w:adjustRightInd w:val="0"/>
        <w:jc w:val="both"/>
        <w:rPr>
          <w:rFonts w:ascii="Calibri" w:hAnsi="Calibri" w:cs="Calibri"/>
          <w:b/>
          <w:bCs/>
          <w:noProof/>
          <w:sz w:val="20"/>
          <w:szCs w:val="20"/>
        </w:rPr>
      </w:pPr>
    </w:p>
    <w:p w14:paraId="15CFD731" w14:textId="32F669ED" w:rsidR="00297BDF" w:rsidRPr="00EE2FA1" w:rsidRDefault="00297BDF" w:rsidP="00EE2FA1">
      <w:pPr>
        <w:autoSpaceDE w:val="0"/>
        <w:autoSpaceDN w:val="0"/>
        <w:adjustRightInd w:val="0"/>
        <w:jc w:val="both"/>
        <w:rPr>
          <w:rFonts w:ascii="Calibri" w:hAnsi="Calibri" w:cs="Calibri"/>
          <w:noProof/>
          <w:sz w:val="20"/>
          <w:szCs w:val="20"/>
        </w:rPr>
      </w:pPr>
      <w:r w:rsidRPr="00EE2FA1">
        <w:rPr>
          <w:rFonts w:ascii="Calibri" w:hAnsi="Calibri" w:cs="Calibri"/>
          <w:b/>
          <w:bCs/>
          <w:noProof/>
          <w:sz w:val="20"/>
          <w:szCs w:val="20"/>
        </w:rPr>
        <w:t>12.7. Kitas nepageidaujamas poveikis:</w:t>
      </w:r>
      <w:r w:rsidRPr="00EE2FA1">
        <w:rPr>
          <w:rFonts w:ascii="Calibri" w:hAnsi="Calibri" w:cs="Calibri"/>
          <w:noProof/>
          <w:sz w:val="20"/>
          <w:szCs w:val="20"/>
        </w:rPr>
        <w:t xml:space="preserve"> </w:t>
      </w:r>
      <w:r w:rsidR="00794815" w:rsidRPr="00EE2FA1">
        <w:rPr>
          <w:rFonts w:ascii="Calibri" w:hAnsi="Calibri" w:cs="Calibri"/>
          <w:noProof/>
          <w:sz w:val="20"/>
          <w:szCs w:val="20"/>
        </w:rPr>
        <w:t>Produktas klasifikuojamas kaip pavojingas vandens aplinkai; sudėtyje yra komponentų, pavojingų vandens organizmams. Vengti produkto patekimo į aplinką.</w:t>
      </w:r>
      <w:r w:rsidR="00547EEB" w:rsidRPr="00EE2FA1">
        <w:rPr>
          <w:rFonts w:ascii="Calibri" w:hAnsi="Calibri" w:cs="Calibri"/>
          <w:noProof/>
          <w:sz w:val="20"/>
          <w:szCs w:val="20"/>
        </w:rPr>
        <w:t xml:space="preserve"> </w:t>
      </w:r>
    </w:p>
    <w:p w14:paraId="50E8A5C4" w14:textId="77777777" w:rsidR="00E04E47" w:rsidRPr="00EE2FA1" w:rsidRDefault="00E04E47" w:rsidP="00EE2FA1">
      <w:pPr>
        <w:jc w:val="both"/>
        <w:rPr>
          <w:rFonts w:ascii="Calibri" w:hAnsi="Calibri" w:cs="Calibri"/>
          <w:noProof/>
          <w:sz w:val="20"/>
          <w:szCs w:val="20"/>
        </w:rPr>
      </w:pPr>
    </w:p>
    <w:p w14:paraId="082C2B2B" w14:textId="77777777" w:rsidR="00607370" w:rsidRPr="00EE2FA1" w:rsidRDefault="00607370" w:rsidP="00EE2FA1">
      <w:pPr>
        <w:jc w:val="both"/>
        <w:rPr>
          <w:rFonts w:ascii="Calibri" w:hAnsi="Calibri" w:cs="Calibri"/>
          <w:noProof/>
          <w:sz w:val="20"/>
          <w:szCs w:val="20"/>
        </w:rPr>
      </w:pPr>
    </w:p>
    <w:p w14:paraId="2180D7BB" w14:textId="77777777" w:rsidR="00233737" w:rsidRPr="00EE2FA1" w:rsidRDefault="00233737" w:rsidP="00EE2FA1">
      <w:pPr>
        <w:pBdr>
          <w:bottom w:val="single" w:sz="4" w:space="1" w:color="auto"/>
        </w:pBdr>
        <w:jc w:val="both"/>
        <w:rPr>
          <w:rFonts w:ascii="Calibri" w:hAnsi="Calibri" w:cs="Calibri"/>
          <w:b/>
          <w:noProof/>
          <w:sz w:val="20"/>
          <w:szCs w:val="20"/>
        </w:rPr>
      </w:pPr>
      <w:r w:rsidRPr="00EE2FA1">
        <w:rPr>
          <w:rFonts w:ascii="Calibri" w:hAnsi="Calibri" w:cs="Calibri"/>
          <w:b/>
          <w:noProof/>
          <w:sz w:val="20"/>
          <w:szCs w:val="20"/>
        </w:rPr>
        <w:t>13 skirsnis. ATLIEKŲ TVARKYMAS</w:t>
      </w:r>
    </w:p>
    <w:p w14:paraId="7829A47C" w14:textId="77777777" w:rsidR="00AF09B6" w:rsidRPr="00EE2FA1" w:rsidRDefault="00AF09B6" w:rsidP="00EE2FA1">
      <w:pPr>
        <w:jc w:val="both"/>
        <w:rPr>
          <w:rFonts w:ascii="Calibri" w:hAnsi="Calibri" w:cs="Calibri"/>
          <w:b/>
          <w:bCs/>
          <w:noProof/>
          <w:sz w:val="20"/>
          <w:szCs w:val="20"/>
        </w:rPr>
      </w:pPr>
    </w:p>
    <w:p w14:paraId="5C6C58DB" w14:textId="7BB8B5F6" w:rsidR="00233737" w:rsidRPr="00EE2FA1" w:rsidRDefault="00233737" w:rsidP="00EE2FA1">
      <w:pPr>
        <w:jc w:val="both"/>
        <w:rPr>
          <w:rFonts w:ascii="Calibri" w:hAnsi="Calibri" w:cs="Calibri"/>
          <w:b/>
          <w:bCs/>
          <w:noProof/>
          <w:sz w:val="20"/>
          <w:szCs w:val="20"/>
        </w:rPr>
      </w:pPr>
      <w:r w:rsidRPr="00EE2FA1">
        <w:rPr>
          <w:rFonts w:ascii="Calibri" w:hAnsi="Calibri" w:cs="Calibri"/>
          <w:b/>
          <w:bCs/>
          <w:noProof/>
          <w:sz w:val="20"/>
          <w:szCs w:val="20"/>
        </w:rPr>
        <w:t>13.1. Atliekų tvarkymo metodai</w:t>
      </w:r>
    </w:p>
    <w:p w14:paraId="4399AD37" w14:textId="77777777" w:rsidR="00B24BDE" w:rsidRPr="00EE2FA1" w:rsidRDefault="00B24BDE"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Produktas:</w:t>
      </w:r>
    </w:p>
    <w:p w14:paraId="7996E0C8" w14:textId="77777777" w:rsidR="00B24BDE" w:rsidRPr="00EE2FA1" w:rsidRDefault="00B24BDE" w:rsidP="00EE2FA1">
      <w:pPr>
        <w:autoSpaceDE w:val="0"/>
        <w:autoSpaceDN w:val="0"/>
        <w:adjustRightInd w:val="0"/>
        <w:jc w:val="both"/>
        <w:rPr>
          <w:rFonts w:ascii="Calibri" w:hAnsi="Calibri" w:cs="Calibri"/>
          <w:noProof/>
          <w:sz w:val="20"/>
          <w:szCs w:val="20"/>
        </w:rPr>
      </w:pPr>
      <w:r w:rsidRPr="00EE2FA1">
        <w:rPr>
          <w:rFonts w:ascii="Calibri" w:hAnsi="Calibri" w:cs="Calibri"/>
          <w:noProof/>
          <w:sz w:val="20"/>
          <w:szCs w:val="20"/>
        </w:rPr>
        <w:t xml:space="preserve">Produkto atliekos tvarkomos kaip pavojingos atliekos pagal nacionalinius reikalavimus ir vietos valdžios patvirtintas taisykles. Tvarkant atliekas, būtina įvertinti jų pavojingumą ir imtis atitinkamu saugos priemonių, pasirūpinti produkto ženklinimu ir informacija. </w:t>
      </w:r>
      <w:r w:rsidRPr="00EE2FA1">
        <w:rPr>
          <w:rStyle w:val="tlid-translation"/>
          <w:rFonts w:ascii="Calibri" w:hAnsi="Calibri" w:cs="Calibri"/>
          <w:noProof/>
          <w:sz w:val="20"/>
          <w:szCs w:val="20"/>
        </w:rPr>
        <w:t>Reikia vengti atliekų susidarymo arba kiek įmanoma jį sumažinti.</w:t>
      </w:r>
      <w:r w:rsidRPr="00EE2FA1">
        <w:rPr>
          <w:rFonts w:ascii="Calibri" w:hAnsi="Calibri" w:cs="Calibri"/>
          <w:noProof/>
          <w:sz w:val="20"/>
          <w:szCs w:val="20"/>
        </w:rPr>
        <w:t xml:space="preserve"> </w:t>
      </w:r>
      <w:r w:rsidRPr="00EE2FA1">
        <w:rPr>
          <w:rStyle w:val="tlid-translation"/>
          <w:rFonts w:ascii="Calibri" w:hAnsi="Calibri" w:cs="Calibri"/>
          <w:noProof/>
          <w:sz w:val="20"/>
          <w:szCs w:val="20"/>
        </w:rPr>
        <w:t>Šis produktas, tirpalai ir bet kokie šalutiniai produktai turi būti šalinami pagal atliekų šalinimo teisės aktų reikalavimus. Šalinkite perteklinius ir neperdirbamus produktus per licencijuotą atliekų šalinimo rangovą. Atliekų negalima išpilti į kanalizaciją.</w:t>
      </w:r>
    </w:p>
    <w:p w14:paraId="54F42727" w14:textId="77777777" w:rsidR="00B24BDE" w:rsidRPr="00EE2FA1" w:rsidRDefault="00B24BDE" w:rsidP="00EE2FA1">
      <w:pPr>
        <w:jc w:val="both"/>
        <w:rPr>
          <w:rFonts w:ascii="Calibri" w:hAnsi="Calibri" w:cs="Calibri"/>
          <w:b/>
          <w:noProof/>
          <w:sz w:val="20"/>
          <w:szCs w:val="20"/>
        </w:rPr>
      </w:pPr>
      <w:r w:rsidRPr="00EE2FA1">
        <w:rPr>
          <w:rFonts w:ascii="Calibri" w:hAnsi="Calibri" w:cs="Calibri"/>
          <w:b/>
          <w:noProof/>
          <w:sz w:val="20"/>
          <w:szCs w:val="20"/>
        </w:rPr>
        <w:t>Pakuotė:</w:t>
      </w:r>
    </w:p>
    <w:p w14:paraId="358EF450" w14:textId="77777777" w:rsidR="00B24BDE" w:rsidRPr="00EE2FA1" w:rsidRDefault="00B24BDE" w:rsidP="00EE2FA1">
      <w:pPr>
        <w:jc w:val="both"/>
        <w:rPr>
          <w:rFonts w:ascii="Calibri" w:hAnsi="Calibri" w:cs="Calibri"/>
          <w:b/>
          <w:noProof/>
          <w:sz w:val="20"/>
          <w:szCs w:val="20"/>
        </w:rPr>
      </w:pPr>
      <w:r w:rsidRPr="00EE2FA1">
        <w:rPr>
          <w:rStyle w:val="tlid-translation"/>
          <w:rFonts w:ascii="Calibri" w:hAnsi="Calibri" w:cs="Calibri"/>
          <w:noProof/>
          <w:sz w:val="20"/>
          <w:szCs w:val="20"/>
        </w:rPr>
        <w:t>Reikia vengti atliekų susidarymo arba kiek įmanoma jį sumažinti. Pakuočių atliekos turi būti perdirbtos. Deginimas arba šalinimas į sąvartiną galimas tik tokiu atveju,</w:t>
      </w:r>
      <w:r w:rsidRPr="00EE2FA1">
        <w:rPr>
          <w:rFonts w:ascii="Calibri" w:hAnsi="Calibri" w:cs="Calibri"/>
          <w:noProof/>
          <w:sz w:val="20"/>
          <w:szCs w:val="20"/>
        </w:rPr>
        <w:t xml:space="preserve"> </w:t>
      </w:r>
      <w:r w:rsidRPr="00EE2FA1">
        <w:rPr>
          <w:rStyle w:val="tlid-translation"/>
          <w:rFonts w:ascii="Calibri" w:hAnsi="Calibri" w:cs="Calibri"/>
          <w:noProof/>
          <w:sz w:val="20"/>
          <w:szCs w:val="20"/>
        </w:rPr>
        <w:t>kai perdirbti nebeįmanoma.</w:t>
      </w:r>
    </w:p>
    <w:p w14:paraId="483F5F2E" w14:textId="77777777" w:rsidR="00B24BDE" w:rsidRPr="00EE2FA1" w:rsidRDefault="00B24BDE" w:rsidP="00EE2FA1">
      <w:pPr>
        <w:jc w:val="both"/>
        <w:rPr>
          <w:rFonts w:ascii="Calibri" w:hAnsi="Calibri" w:cs="Calibri"/>
          <w:noProof/>
          <w:sz w:val="20"/>
          <w:szCs w:val="20"/>
        </w:rPr>
      </w:pPr>
      <w:r w:rsidRPr="00EE2FA1">
        <w:rPr>
          <w:rFonts w:ascii="Calibri" w:hAnsi="Calibri" w:cs="Calibri"/>
          <w:b/>
          <w:noProof/>
          <w:sz w:val="20"/>
          <w:szCs w:val="20"/>
        </w:rPr>
        <w:t>Pastaba:</w:t>
      </w:r>
      <w:r w:rsidRPr="00EE2FA1">
        <w:rPr>
          <w:rFonts w:ascii="Calibri" w:hAnsi="Calibri" w:cs="Calibri"/>
          <w:noProof/>
          <w:sz w:val="20"/>
          <w:szCs w:val="20"/>
        </w:rPr>
        <w:t xml:space="preserve"> Atliekų tvarkymo kodai priskiriami remiantis bendrais produkto panaudojimo atvejais ir gali būti nesusiję su teršalais, kurie susidaro tikrojo naudojimo metu. Tam, kad priskirtų tinkamą atliekų šalinimo kodą atliekų gamintojai turi įvertinti tikrąjį procesą, kurio metu susidarė atliekos, ir jo teršalus.</w:t>
      </w:r>
    </w:p>
    <w:p w14:paraId="40FC8BB3" w14:textId="77777777" w:rsidR="00B24BDE" w:rsidRPr="00EE2FA1" w:rsidRDefault="00B24BDE" w:rsidP="00EE2FA1">
      <w:pPr>
        <w:jc w:val="both"/>
        <w:rPr>
          <w:rFonts w:ascii="Calibri" w:hAnsi="Calibri" w:cs="Calibri"/>
          <w:b/>
          <w:bCs/>
          <w:noProof/>
          <w:sz w:val="20"/>
          <w:szCs w:val="20"/>
        </w:rPr>
      </w:pPr>
      <w:r w:rsidRPr="00EE2FA1">
        <w:rPr>
          <w:rFonts w:ascii="Calibri" w:hAnsi="Calibri" w:cs="Calibri"/>
          <w:b/>
          <w:bCs/>
          <w:noProof/>
          <w:sz w:val="20"/>
          <w:szCs w:val="20"/>
        </w:rPr>
        <w:lastRenderedPageBreak/>
        <w:t xml:space="preserve">Užteršta pakuotė. </w:t>
      </w:r>
    </w:p>
    <w:p w14:paraId="33882F17" w14:textId="77777777" w:rsidR="00B24BDE" w:rsidRPr="00EE2FA1" w:rsidRDefault="00B24BDE" w:rsidP="00EE2FA1">
      <w:pPr>
        <w:autoSpaceDE w:val="0"/>
        <w:autoSpaceDN w:val="0"/>
        <w:adjustRightInd w:val="0"/>
        <w:jc w:val="both"/>
        <w:rPr>
          <w:rFonts w:ascii="Calibri" w:hAnsi="Calibri" w:cs="Calibri"/>
          <w:noProof/>
          <w:sz w:val="20"/>
          <w:szCs w:val="20"/>
        </w:rPr>
      </w:pPr>
      <w:r w:rsidRPr="00EE2FA1">
        <w:rPr>
          <w:rFonts w:ascii="Calibri" w:hAnsi="Calibri" w:cs="Calibri"/>
          <w:noProof/>
          <w:sz w:val="20"/>
          <w:szCs w:val="20"/>
        </w:rPr>
        <w:t>Visiškai ištuštinti pakuotę ir utilizuoti vadovaujantis galiojančiais teisės aktais (Atliekų tvarkymo taisyklės, EWC).</w:t>
      </w:r>
    </w:p>
    <w:p w14:paraId="0A834FC3" w14:textId="77777777" w:rsidR="00B24BDE" w:rsidRPr="00EE2FA1" w:rsidRDefault="00B24BDE" w:rsidP="00EE2FA1">
      <w:pPr>
        <w:jc w:val="both"/>
        <w:rPr>
          <w:rFonts w:ascii="Calibri" w:hAnsi="Calibri" w:cs="Calibri"/>
          <w:noProof/>
          <w:sz w:val="20"/>
          <w:szCs w:val="20"/>
        </w:rPr>
      </w:pPr>
      <w:r w:rsidRPr="00EE2FA1">
        <w:rPr>
          <w:rFonts w:ascii="Calibri" w:hAnsi="Calibri" w:cs="Calibri"/>
          <w:b/>
          <w:noProof/>
          <w:sz w:val="20"/>
          <w:szCs w:val="20"/>
        </w:rPr>
        <w:t>Įspėjimas:</w:t>
      </w:r>
      <w:r w:rsidRPr="00EE2FA1">
        <w:rPr>
          <w:rFonts w:ascii="Calibri" w:hAnsi="Calibri" w:cs="Calibri"/>
          <w:noProof/>
          <w:sz w:val="20"/>
          <w:szCs w:val="20"/>
        </w:rPr>
        <w:t xml:space="preserve"> tuščiose talpyklose gali būti medžiagų likučių, kurie yra pavojingi. Neturėdami tinkamų nurodymų nebandykite iš naujo pripildyti arba valyti talpyklų. Saugoti talpyklas nuo per didelio slėgio, nepjaustyti jų, nevirinti, nelituoti, negręžti, nešlifuoti, ir nelaikyti jų karštai. Saugoti nuo liepsnos, kibirkščių, statinės elektros bei kitų degimo šaltinių.</w:t>
      </w:r>
    </w:p>
    <w:p w14:paraId="75DCEE0B" w14:textId="77777777" w:rsidR="007626C5" w:rsidRPr="00EE2FA1" w:rsidRDefault="007626C5" w:rsidP="00EE2FA1">
      <w:pPr>
        <w:jc w:val="both"/>
        <w:rPr>
          <w:rFonts w:ascii="Calibri" w:hAnsi="Calibri" w:cs="Calibri"/>
          <w:noProof/>
          <w:sz w:val="20"/>
          <w:szCs w:val="20"/>
        </w:rPr>
      </w:pPr>
    </w:p>
    <w:p w14:paraId="57E6FFA7" w14:textId="59CE4B93" w:rsidR="002A0EE0" w:rsidRPr="00EE2FA1" w:rsidRDefault="007626C5" w:rsidP="00EE2FA1">
      <w:pPr>
        <w:jc w:val="both"/>
        <w:rPr>
          <w:rFonts w:ascii="Calibri" w:hAnsi="Calibri" w:cs="Calibri"/>
          <w:b/>
          <w:bCs/>
          <w:noProof/>
          <w:sz w:val="20"/>
          <w:szCs w:val="20"/>
        </w:rPr>
      </w:pPr>
      <w:r w:rsidRPr="00EE2FA1">
        <w:rPr>
          <w:rFonts w:ascii="Calibri" w:hAnsi="Calibri" w:cs="Calibri"/>
          <w:b/>
          <w:bCs/>
          <w:noProof/>
          <w:sz w:val="20"/>
          <w:szCs w:val="20"/>
        </w:rPr>
        <w:t>Atliekų klasifikavimas:</w:t>
      </w:r>
    </w:p>
    <w:p w14:paraId="25DD3221" w14:textId="77777777" w:rsidR="005972B7" w:rsidRPr="00EE2FA1" w:rsidRDefault="005972B7" w:rsidP="00EE2FA1">
      <w:pPr>
        <w:jc w:val="both"/>
        <w:rPr>
          <w:rFonts w:ascii="Calibri" w:hAnsi="Calibri" w:cs="Calibri"/>
          <w:noProof/>
          <w:sz w:val="20"/>
          <w:szCs w:val="20"/>
        </w:rPr>
      </w:pPr>
      <w:r w:rsidRPr="00EE2FA1">
        <w:rPr>
          <w:rFonts w:ascii="Calibri" w:hAnsi="Calibri" w:cs="Calibri"/>
          <w:noProof/>
          <w:sz w:val="20"/>
          <w:szCs w:val="20"/>
        </w:rPr>
        <w:t>HP4 Dirginančios – dirgina odą ir pažeidžia akis.</w:t>
      </w:r>
    </w:p>
    <w:p w14:paraId="1305EC6A" w14:textId="3AA4D6F8" w:rsidR="000B2871" w:rsidRPr="00EE2FA1" w:rsidRDefault="000B2871" w:rsidP="00EE2FA1">
      <w:pPr>
        <w:jc w:val="both"/>
        <w:rPr>
          <w:rFonts w:ascii="Calibri" w:hAnsi="Calibri" w:cs="Calibri"/>
          <w:noProof/>
          <w:sz w:val="20"/>
          <w:szCs w:val="20"/>
        </w:rPr>
      </w:pPr>
      <w:r w:rsidRPr="00EE2FA1">
        <w:rPr>
          <w:rFonts w:ascii="Calibri" w:hAnsi="Calibri" w:cs="Calibri"/>
          <w:noProof/>
          <w:sz w:val="20"/>
          <w:szCs w:val="20"/>
        </w:rPr>
        <w:t>HP13 Jautrinančios.</w:t>
      </w:r>
    </w:p>
    <w:p w14:paraId="3695F791" w14:textId="77777777" w:rsidR="005D0500" w:rsidRPr="00EE2FA1" w:rsidRDefault="002A0EE0" w:rsidP="00EE2FA1">
      <w:pPr>
        <w:jc w:val="both"/>
        <w:rPr>
          <w:rFonts w:ascii="Calibri" w:hAnsi="Calibri" w:cs="Calibri"/>
          <w:noProof/>
          <w:sz w:val="20"/>
          <w:szCs w:val="20"/>
        </w:rPr>
      </w:pPr>
      <w:r w:rsidRPr="00EE2FA1">
        <w:rPr>
          <w:rFonts w:ascii="Calibri" w:hAnsi="Calibri" w:cs="Calibri"/>
          <w:noProof/>
          <w:sz w:val="20"/>
          <w:szCs w:val="20"/>
        </w:rPr>
        <w:t>HP14 Ekotoksiškos.</w:t>
      </w:r>
    </w:p>
    <w:p w14:paraId="594A6E1D" w14:textId="77777777" w:rsidR="00794815" w:rsidRPr="00EE2FA1" w:rsidRDefault="00794815" w:rsidP="00EE2FA1">
      <w:pPr>
        <w:jc w:val="both"/>
        <w:rPr>
          <w:rFonts w:ascii="Calibri" w:hAnsi="Calibri" w:cs="Calibri"/>
          <w:b/>
          <w:bCs/>
          <w:noProof/>
          <w:sz w:val="20"/>
          <w:szCs w:val="20"/>
        </w:rPr>
      </w:pPr>
    </w:p>
    <w:p w14:paraId="79A7DE65" w14:textId="77777777" w:rsidR="006C7470" w:rsidRPr="00EE2FA1" w:rsidRDefault="006C7470" w:rsidP="00EE2FA1">
      <w:pPr>
        <w:jc w:val="both"/>
        <w:rPr>
          <w:rFonts w:ascii="Calibri" w:hAnsi="Calibri" w:cs="Calibri"/>
          <w:b/>
          <w:bCs/>
          <w:noProof/>
          <w:sz w:val="20"/>
          <w:szCs w:val="20"/>
        </w:rPr>
      </w:pPr>
    </w:p>
    <w:p w14:paraId="6E9CE884" w14:textId="77777777" w:rsidR="00233737" w:rsidRPr="00EE2FA1" w:rsidRDefault="00233737" w:rsidP="00EE2FA1">
      <w:pPr>
        <w:pBdr>
          <w:bottom w:val="single" w:sz="4" w:space="1" w:color="auto"/>
        </w:pBdr>
        <w:jc w:val="both"/>
        <w:rPr>
          <w:rFonts w:ascii="Calibri" w:hAnsi="Calibri" w:cs="Calibri"/>
          <w:b/>
          <w:noProof/>
          <w:sz w:val="20"/>
          <w:szCs w:val="20"/>
        </w:rPr>
      </w:pPr>
      <w:r w:rsidRPr="00EE2FA1">
        <w:rPr>
          <w:rFonts w:ascii="Calibri" w:hAnsi="Calibri" w:cs="Calibri"/>
          <w:b/>
          <w:noProof/>
          <w:sz w:val="20"/>
          <w:szCs w:val="20"/>
        </w:rPr>
        <w:t>14 skirsnis. INFORMACIJA APIE GABENIMĄ</w:t>
      </w:r>
    </w:p>
    <w:p w14:paraId="54A0558D" w14:textId="77777777" w:rsidR="00794815" w:rsidRPr="00EE2FA1" w:rsidRDefault="00794815" w:rsidP="00EE2FA1">
      <w:pPr>
        <w:autoSpaceDE w:val="0"/>
        <w:autoSpaceDN w:val="0"/>
        <w:adjustRightInd w:val="0"/>
        <w:rPr>
          <w:rFonts w:ascii="Calibri" w:hAnsi="Calibri" w:cs="Calibri"/>
          <w:noProof/>
          <w:sz w:val="20"/>
          <w:szCs w:val="20"/>
        </w:rPr>
      </w:pPr>
    </w:p>
    <w:p w14:paraId="18430D07" w14:textId="1A9EAEB0" w:rsidR="00C575F6" w:rsidRPr="00EE2FA1" w:rsidRDefault="00C575F6"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Produktui taikomi pavojingų krovinių vežimo (IMDG, IATA, ADR/RID) reikalavimai ir klasifikacija.</w:t>
      </w:r>
    </w:p>
    <w:tbl>
      <w:tblPr>
        <w:tblW w:w="0" w:type="auto"/>
        <w:tblLook w:val="04A0" w:firstRow="1" w:lastRow="0" w:firstColumn="1" w:lastColumn="0" w:noHBand="0" w:noVBand="1"/>
      </w:tblPr>
      <w:tblGrid>
        <w:gridCol w:w="651"/>
        <w:gridCol w:w="2262"/>
        <w:gridCol w:w="2782"/>
        <w:gridCol w:w="2052"/>
        <w:gridCol w:w="783"/>
        <w:gridCol w:w="599"/>
        <w:gridCol w:w="368"/>
      </w:tblGrid>
      <w:tr w:rsidR="00C575F6" w:rsidRPr="00EE2FA1" w14:paraId="338D8184" w14:textId="77777777" w:rsidTr="00F56DB3">
        <w:tc>
          <w:tcPr>
            <w:tcW w:w="652" w:type="dxa"/>
            <w:vAlign w:val="center"/>
          </w:tcPr>
          <w:p w14:paraId="5F5785FB" w14:textId="77777777" w:rsidR="00C575F6" w:rsidRPr="00EE2FA1" w:rsidRDefault="00C575F6" w:rsidP="00EE2FA1">
            <w:pPr>
              <w:autoSpaceDE w:val="0"/>
              <w:autoSpaceDN w:val="0"/>
              <w:adjustRightInd w:val="0"/>
              <w:rPr>
                <w:rFonts w:ascii="Calibri" w:hAnsi="Calibri" w:cs="Calibri"/>
                <w:b/>
                <w:bCs/>
                <w:noProof/>
                <w:sz w:val="20"/>
                <w:szCs w:val="20"/>
              </w:rPr>
            </w:pPr>
          </w:p>
        </w:tc>
        <w:tc>
          <w:tcPr>
            <w:tcW w:w="2334" w:type="dxa"/>
            <w:vAlign w:val="center"/>
          </w:tcPr>
          <w:p w14:paraId="3BBBD01E" w14:textId="77777777" w:rsidR="00C575F6" w:rsidRPr="00EE2FA1" w:rsidRDefault="00C575F6" w:rsidP="00EE2FA1">
            <w:pPr>
              <w:autoSpaceDE w:val="0"/>
              <w:autoSpaceDN w:val="0"/>
              <w:adjustRightInd w:val="0"/>
              <w:rPr>
                <w:rFonts w:ascii="Calibri" w:hAnsi="Calibri" w:cs="Calibri"/>
                <w:b/>
                <w:bCs/>
                <w:noProof/>
                <w:sz w:val="20"/>
                <w:szCs w:val="20"/>
              </w:rPr>
            </w:pPr>
          </w:p>
        </w:tc>
        <w:tc>
          <w:tcPr>
            <w:tcW w:w="2901" w:type="dxa"/>
            <w:vAlign w:val="center"/>
          </w:tcPr>
          <w:p w14:paraId="2F2BD1E3" w14:textId="77777777" w:rsidR="00C575F6" w:rsidRPr="00EE2FA1" w:rsidRDefault="00C575F6" w:rsidP="00EE2FA1">
            <w:pPr>
              <w:autoSpaceDE w:val="0"/>
              <w:autoSpaceDN w:val="0"/>
              <w:adjustRightInd w:val="0"/>
              <w:jc w:val="center"/>
              <w:rPr>
                <w:rFonts w:ascii="Calibri" w:hAnsi="Calibri" w:cs="Calibri"/>
                <w:b/>
                <w:bCs/>
                <w:noProof/>
                <w:sz w:val="20"/>
                <w:szCs w:val="20"/>
              </w:rPr>
            </w:pPr>
            <w:r w:rsidRPr="00EE2FA1">
              <w:rPr>
                <w:rFonts w:ascii="Calibri" w:hAnsi="Calibri" w:cs="Calibri"/>
                <w:b/>
                <w:bCs/>
                <w:noProof/>
                <w:sz w:val="20"/>
                <w:szCs w:val="20"/>
              </w:rPr>
              <w:t>ADR – sausumos keliai</w:t>
            </w:r>
          </w:p>
          <w:p w14:paraId="3F1FB3C7" w14:textId="77777777" w:rsidR="00C575F6" w:rsidRPr="00EE2FA1" w:rsidRDefault="00C575F6" w:rsidP="00EE2FA1">
            <w:pPr>
              <w:autoSpaceDE w:val="0"/>
              <w:autoSpaceDN w:val="0"/>
              <w:adjustRightInd w:val="0"/>
              <w:jc w:val="center"/>
              <w:rPr>
                <w:rFonts w:ascii="Calibri" w:hAnsi="Calibri" w:cs="Calibri"/>
                <w:b/>
                <w:bCs/>
                <w:noProof/>
                <w:sz w:val="20"/>
                <w:szCs w:val="20"/>
              </w:rPr>
            </w:pPr>
            <w:r w:rsidRPr="00EE2FA1">
              <w:rPr>
                <w:rFonts w:ascii="Calibri" w:hAnsi="Calibri" w:cs="Calibri"/>
                <w:b/>
                <w:bCs/>
                <w:noProof/>
                <w:sz w:val="20"/>
                <w:szCs w:val="20"/>
              </w:rPr>
              <w:t>RID – geležinkelių keliai</w:t>
            </w:r>
          </w:p>
        </w:tc>
        <w:tc>
          <w:tcPr>
            <w:tcW w:w="2136" w:type="dxa"/>
            <w:vAlign w:val="center"/>
          </w:tcPr>
          <w:p w14:paraId="3E40A99E" w14:textId="77777777" w:rsidR="00C575F6" w:rsidRPr="00EE2FA1" w:rsidRDefault="00C575F6" w:rsidP="00EE2FA1">
            <w:pPr>
              <w:autoSpaceDE w:val="0"/>
              <w:autoSpaceDN w:val="0"/>
              <w:adjustRightInd w:val="0"/>
              <w:jc w:val="center"/>
              <w:rPr>
                <w:rFonts w:ascii="Calibri" w:hAnsi="Calibri" w:cs="Calibri"/>
                <w:b/>
                <w:bCs/>
                <w:noProof/>
                <w:sz w:val="20"/>
                <w:szCs w:val="20"/>
              </w:rPr>
            </w:pPr>
            <w:r w:rsidRPr="00EE2FA1">
              <w:rPr>
                <w:rFonts w:ascii="Calibri" w:hAnsi="Calibri" w:cs="Calibri"/>
                <w:b/>
                <w:bCs/>
                <w:noProof/>
                <w:sz w:val="20"/>
                <w:szCs w:val="20"/>
              </w:rPr>
              <w:t>ADNR – Vandens keliai</w:t>
            </w:r>
          </w:p>
          <w:p w14:paraId="51B7E172" w14:textId="77777777" w:rsidR="00C575F6" w:rsidRPr="00EE2FA1" w:rsidRDefault="00C575F6" w:rsidP="00EE2FA1">
            <w:pPr>
              <w:autoSpaceDE w:val="0"/>
              <w:autoSpaceDN w:val="0"/>
              <w:adjustRightInd w:val="0"/>
              <w:jc w:val="center"/>
              <w:rPr>
                <w:rFonts w:ascii="Calibri" w:hAnsi="Calibri" w:cs="Calibri"/>
                <w:b/>
                <w:bCs/>
                <w:noProof/>
                <w:sz w:val="20"/>
                <w:szCs w:val="20"/>
              </w:rPr>
            </w:pPr>
            <w:r w:rsidRPr="00EE2FA1">
              <w:rPr>
                <w:rFonts w:ascii="Calibri" w:hAnsi="Calibri" w:cs="Calibri"/>
                <w:b/>
                <w:bCs/>
                <w:noProof/>
                <w:sz w:val="20"/>
                <w:szCs w:val="20"/>
              </w:rPr>
              <w:t>IMDG – Jūrų keliai</w:t>
            </w:r>
          </w:p>
        </w:tc>
        <w:tc>
          <w:tcPr>
            <w:tcW w:w="1832" w:type="dxa"/>
            <w:gridSpan w:val="3"/>
            <w:vAlign w:val="center"/>
          </w:tcPr>
          <w:p w14:paraId="1650C475" w14:textId="77777777" w:rsidR="00C575F6" w:rsidRPr="00EE2FA1" w:rsidRDefault="00C575F6" w:rsidP="00EE2FA1">
            <w:pPr>
              <w:autoSpaceDE w:val="0"/>
              <w:autoSpaceDN w:val="0"/>
              <w:adjustRightInd w:val="0"/>
              <w:jc w:val="center"/>
              <w:rPr>
                <w:rFonts w:ascii="Calibri" w:hAnsi="Calibri" w:cs="Calibri"/>
                <w:b/>
                <w:bCs/>
                <w:noProof/>
                <w:sz w:val="20"/>
                <w:szCs w:val="20"/>
              </w:rPr>
            </w:pPr>
            <w:r w:rsidRPr="00EE2FA1">
              <w:rPr>
                <w:rFonts w:ascii="Calibri" w:hAnsi="Calibri" w:cs="Calibri"/>
                <w:b/>
                <w:bCs/>
                <w:noProof/>
                <w:sz w:val="20"/>
                <w:szCs w:val="20"/>
              </w:rPr>
              <w:t>IATA – oro keliai</w:t>
            </w:r>
          </w:p>
        </w:tc>
      </w:tr>
      <w:tr w:rsidR="00F56DB3" w:rsidRPr="00EE2FA1" w14:paraId="32BF941D" w14:textId="77777777" w:rsidTr="00A13FF4">
        <w:trPr>
          <w:gridAfter w:val="1"/>
          <w:wAfter w:w="387" w:type="dxa"/>
        </w:trPr>
        <w:tc>
          <w:tcPr>
            <w:tcW w:w="652" w:type="dxa"/>
            <w:vAlign w:val="center"/>
          </w:tcPr>
          <w:p w14:paraId="56AE6398" w14:textId="77777777" w:rsidR="00F56DB3" w:rsidRPr="00EE2FA1" w:rsidRDefault="00F56DB3"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14.1.</w:t>
            </w:r>
          </w:p>
        </w:tc>
        <w:tc>
          <w:tcPr>
            <w:tcW w:w="2334" w:type="dxa"/>
            <w:vAlign w:val="center"/>
          </w:tcPr>
          <w:p w14:paraId="7B2F925C" w14:textId="77777777" w:rsidR="00F56DB3" w:rsidRPr="00EE2FA1" w:rsidRDefault="00F56DB3"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JT numeris</w:t>
            </w:r>
          </w:p>
        </w:tc>
        <w:tc>
          <w:tcPr>
            <w:tcW w:w="6482" w:type="dxa"/>
            <w:gridSpan w:val="4"/>
            <w:vAlign w:val="center"/>
          </w:tcPr>
          <w:p w14:paraId="6B0ED2F3" w14:textId="77777777" w:rsidR="00F56DB3" w:rsidRPr="00EE2FA1" w:rsidRDefault="00F56DB3" w:rsidP="00EE2FA1">
            <w:pPr>
              <w:autoSpaceDE w:val="0"/>
              <w:autoSpaceDN w:val="0"/>
              <w:adjustRightInd w:val="0"/>
              <w:jc w:val="center"/>
              <w:rPr>
                <w:rFonts w:ascii="Calibri" w:hAnsi="Calibri" w:cs="Calibri"/>
                <w:b/>
                <w:noProof/>
                <w:sz w:val="20"/>
                <w:szCs w:val="20"/>
              </w:rPr>
            </w:pPr>
            <w:r w:rsidRPr="00EE2FA1">
              <w:rPr>
                <w:rFonts w:ascii="Calibri" w:hAnsi="Calibri" w:cs="Calibri"/>
                <w:b/>
                <w:noProof/>
                <w:sz w:val="20"/>
                <w:szCs w:val="20"/>
              </w:rPr>
              <w:t>3082</w:t>
            </w:r>
          </w:p>
        </w:tc>
      </w:tr>
      <w:tr w:rsidR="00F56DB3" w:rsidRPr="00EE2FA1" w14:paraId="3E972298" w14:textId="77777777" w:rsidTr="00A13FF4">
        <w:trPr>
          <w:gridAfter w:val="1"/>
          <w:wAfter w:w="387" w:type="dxa"/>
        </w:trPr>
        <w:tc>
          <w:tcPr>
            <w:tcW w:w="652" w:type="dxa"/>
            <w:vAlign w:val="center"/>
          </w:tcPr>
          <w:p w14:paraId="7AA1DC4C" w14:textId="77777777" w:rsidR="00F56DB3" w:rsidRPr="00EE2FA1" w:rsidRDefault="00F56DB3"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14.2.</w:t>
            </w:r>
          </w:p>
        </w:tc>
        <w:tc>
          <w:tcPr>
            <w:tcW w:w="2334" w:type="dxa"/>
            <w:vAlign w:val="center"/>
          </w:tcPr>
          <w:p w14:paraId="2E8D3F8E" w14:textId="77777777" w:rsidR="00F56DB3" w:rsidRPr="00EE2FA1" w:rsidRDefault="00F56DB3"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Teisingas krovinio pavadinimas</w:t>
            </w:r>
          </w:p>
        </w:tc>
        <w:tc>
          <w:tcPr>
            <w:tcW w:w="6482" w:type="dxa"/>
            <w:gridSpan w:val="4"/>
            <w:vAlign w:val="center"/>
          </w:tcPr>
          <w:p w14:paraId="7BCBEC72" w14:textId="77777777" w:rsidR="00A13FF4" w:rsidRPr="00EE2FA1" w:rsidRDefault="00F56DB3" w:rsidP="00EE2FA1">
            <w:pPr>
              <w:pStyle w:val="Heading2"/>
              <w:spacing w:before="0" w:after="0"/>
              <w:jc w:val="center"/>
              <w:rPr>
                <w:rFonts w:ascii="Calibri" w:hAnsi="Calibri" w:cs="Calibri"/>
                <w:i w:val="0"/>
                <w:iCs w:val="0"/>
                <w:noProof/>
                <w:color w:val="000000"/>
                <w:sz w:val="20"/>
                <w:szCs w:val="20"/>
              </w:rPr>
            </w:pPr>
            <w:r w:rsidRPr="00EE2FA1">
              <w:rPr>
                <w:rFonts w:ascii="Calibri" w:hAnsi="Calibri" w:cs="Calibri"/>
                <w:i w:val="0"/>
                <w:iCs w:val="0"/>
                <w:noProof/>
                <w:color w:val="000000"/>
                <w:sz w:val="20"/>
                <w:szCs w:val="20"/>
              </w:rPr>
              <w:t xml:space="preserve">APLINKAI PAVOJINGA MEDŽIAGA, SKYSTA, K. N </w:t>
            </w:r>
          </w:p>
          <w:p w14:paraId="593AC4A7" w14:textId="344F4934" w:rsidR="00F56DB3" w:rsidRPr="00EE2FA1" w:rsidRDefault="00055032" w:rsidP="00EE2FA1">
            <w:pPr>
              <w:jc w:val="center"/>
              <w:rPr>
                <w:rFonts w:ascii="Calibri" w:hAnsi="Calibri" w:cs="Calibri"/>
                <w:noProof/>
                <w:sz w:val="20"/>
                <w:szCs w:val="20"/>
              </w:rPr>
            </w:pPr>
            <w:r w:rsidRPr="00EE2FA1">
              <w:rPr>
                <w:rStyle w:val="fontstyle01"/>
                <w:rFonts w:ascii="Calibri" w:hAnsi="Calibri" w:cs="Calibri"/>
                <w:noProof/>
              </w:rPr>
              <w:t>(</w:t>
            </w:r>
            <w:r w:rsidR="00AF09B6" w:rsidRPr="00EE2FA1">
              <w:rPr>
                <w:rFonts w:ascii="Calibri" w:hAnsi="Calibri" w:cs="Calibri"/>
                <w:b/>
                <w:bCs/>
                <w:color w:val="000000"/>
                <w:sz w:val="20"/>
                <w:szCs w:val="20"/>
              </w:rPr>
              <w:t>1-(1,2,3,4,5,6,7,8-octahydro-2,3,8,8-tetramethyl-2-naphthyl)ethan-1-one</w:t>
            </w:r>
            <w:r w:rsidRPr="00EE2FA1">
              <w:rPr>
                <w:rStyle w:val="fontstyle01"/>
                <w:rFonts w:ascii="Calibri" w:hAnsi="Calibri" w:cs="Calibri"/>
                <w:b w:val="0"/>
                <w:bCs w:val="0"/>
                <w:noProof/>
              </w:rPr>
              <w:t>)</w:t>
            </w:r>
          </w:p>
        </w:tc>
      </w:tr>
      <w:tr w:rsidR="00F56DB3" w:rsidRPr="00EE2FA1" w14:paraId="624A8433" w14:textId="77777777" w:rsidTr="00E10416">
        <w:trPr>
          <w:gridAfter w:val="2"/>
          <w:wAfter w:w="1017" w:type="dxa"/>
        </w:trPr>
        <w:tc>
          <w:tcPr>
            <w:tcW w:w="652" w:type="dxa"/>
            <w:vAlign w:val="center"/>
          </w:tcPr>
          <w:p w14:paraId="4716F896" w14:textId="77777777" w:rsidR="00F56DB3" w:rsidRPr="00EE2FA1" w:rsidRDefault="00F56DB3"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14.3.</w:t>
            </w:r>
          </w:p>
        </w:tc>
        <w:tc>
          <w:tcPr>
            <w:tcW w:w="2334" w:type="dxa"/>
            <w:vAlign w:val="center"/>
          </w:tcPr>
          <w:p w14:paraId="574B6463" w14:textId="77777777" w:rsidR="00F56DB3" w:rsidRPr="00EE2FA1" w:rsidRDefault="00F56DB3"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Gabenimo pavojingumo klasė</w:t>
            </w:r>
          </w:p>
        </w:tc>
        <w:tc>
          <w:tcPr>
            <w:tcW w:w="5852" w:type="dxa"/>
            <w:gridSpan w:val="3"/>
            <w:vAlign w:val="center"/>
          </w:tcPr>
          <w:p w14:paraId="02571843" w14:textId="77777777" w:rsidR="00F56DB3" w:rsidRPr="00EE2FA1" w:rsidRDefault="00F56DB3" w:rsidP="00EE2FA1">
            <w:pPr>
              <w:jc w:val="center"/>
              <w:rPr>
                <w:rFonts w:ascii="Calibri" w:hAnsi="Calibri" w:cs="Calibri"/>
                <w:b/>
                <w:bCs/>
                <w:noProof/>
                <w:sz w:val="20"/>
                <w:szCs w:val="20"/>
              </w:rPr>
            </w:pPr>
            <w:r w:rsidRPr="00EE2FA1">
              <w:rPr>
                <w:rFonts w:ascii="Calibri" w:hAnsi="Calibri" w:cs="Calibri"/>
                <w:b/>
                <w:bCs/>
                <w:noProof/>
                <w:sz w:val="20"/>
                <w:szCs w:val="20"/>
              </w:rPr>
              <w:t>9</w:t>
            </w:r>
          </w:p>
        </w:tc>
      </w:tr>
      <w:tr w:rsidR="00F56DB3" w:rsidRPr="00EE2FA1" w14:paraId="4638189C" w14:textId="77777777" w:rsidTr="00E10416">
        <w:trPr>
          <w:gridAfter w:val="2"/>
          <w:wAfter w:w="1017" w:type="dxa"/>
        </w:trPr>
        <w:tc>
          <w:tcPr>
            <w:tcW w:w="652" w:type="dxa"/>
            <w:vAlign w:val="center"/>
          </w:tcPr>
          <w:p w14:paraId="5FBE8BC5" w14:textId="77777777" w:rsidR="00F56DB3" w:rsidRPr="00EE2FA1" w:rsidRDefault="00F56DB3"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14.4</w:t>
            </w:r>
          </w:p>
        </w:tc>
        <w:tc>
          <w:tcPr>
            <w:tcW w:w="2334" w:type="dxa"/>
            <w:vAlign w:val="center"/>
          </w:tcPr>
          <w:p w14:paraId="2C04DCFC" w14:textId="77777777" w:rsidR="00F56DB3" w:rsidRPr="00EE2FA1" w:rsidRDefault="00F56DB3"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Pakuotės grupė</w:t>
            </w:r>
          </w:p>
        </w:tc>
        <w:tc>
          <w:tcPr>
            <w:tcW w:w="5852" w:type="dxa"/>
            <w:gridSpan w:val="3"/>
            <w:vAlign w:val="center"/>
          </w:tcPr>
          <w:p w14:paraId="519E6FE9" w14:textId="77777777" w:rsidR="00F56DB3" w:rsidRPr="00EE2FA1" w:rsidRDefault="00F56DB3" w:rsidP="00EE2FA1">
            <w:pPr>
              <w:jc w:val="center"/>
              <w:rPr>
                <w:rFonts w:ascii="Calibri" w:hAnsi="Calibri" w:cs="Calibri"/>
                <w:b/>
                <w:bCs/>
                <w:noProof/>
                <w:sz w:val="20"/>
                <w:szCs w:val="20"/>
              </w:rPr>
            </w:pPr>
            <w:r w:rsidRPr="00EE2FA1">
              <w:rPr>
                <w:rFonts w:ascii="Calibri" w:hAnsi="Calibri" w:cs="Calibri"/>
                <w:b/>
                <w:bCs/>
                <w:noProof/>
                <w:sz w:val="20"/>
                <w:szCs w:val="20"/>
              </w:rPr>
              <w:t>III</w:t>
            </w:r>
          </w:p>
        </w:tc>
      </w:tr>
      <w:tr w:rsidR="00F56DB3" w:rsidRPr="00EE2FA1" w14:paraId="367EFD78" w14:textId="77777777" w:rsidTr="00E10416">
        <w:trPr>
          <w:gridAfter w:val="2"/>
          <w:wAfter w:w="1017" w:type="dxa"/>
        </w:trPr>
        <w:tc>
          <w:tcPr>
            <w:tcW w:w="652" w:type="dxa"/>
            <w:vAlign w:val="center"/>
          </w:tcPr>
          <w:p w14:paraId="7114DFC7" w14:textId="77777777" w:rsidR="00F56DB3" w:rsidRPr="00EE2FA1" w:rsidRDefault="00F56DB3"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14.5.</w:t>
            </w:r>
          </w:p>
        </w:tc>
        <w:tc>
          <w:tcPr>
            <w:tcW w:w="2334" w:type="dxa"/>
            <w:vAlign w:val="center"/>
          </w:tcPr>
          <w:p w14:paraId="48D9BD98" w14:textId="77777777" w:rsidR="00F56DB3" w:rsidRPr="00EE2FA1" w:rsidRDefault="00F56DB3"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Ženklinimas</w:t>
            </w:r>
          </w:p>
        </w:tc>
        <w:tc>
          <w:tcPr>
            <w:tcW w:w="5852" w:type="dxa"/>
            <w:gridSpan w:val="3"/>
            <w:vAlign w:val="center"/>
          </w:tcPr>
          <w:p w14:paraId="644B4410" w14:textId="77777777" w:rsidR="00F56DB3" w:rsidRPr="00EE2FA1" w:rsidRDefault="009B55DF" w:rsidP="00EE2FA1">
            <w:pPr>
              <w:jc w:val="center"/>
              <w:rPr>
                <w:rFonts w:ascii="Calibri" w:hAnsi="Calibri" w:cs="Calibri"/>
                <w:noProof/>
                <w:sz w:val="20"/>
                <w:szCs w:val="20"/>
              </w:rPr>
            </w:pPr>
            <w:r w:rsidRPr="00EE2FA1">
              <w:rPr>
                <w:rFonts w:ascii="Calibri" w:hAnsi="Calibri" w:cs="Calibri"/>
                <w:noProof/>
                <w:sz w:val="20"/>
                <w:szCs w:val="20"/>
              </w:rPr>
              <w:drawing>
                <wp:inline distT="0" distB="0" distL="0" distR="0" wp14:anchorId="39EF7084" wp14:editId="31BC4488">
                  <wp:extent cx="847725" cy="8572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7725" cy="857250"/>
                          </a:xfrm>
                          <a:prstGeom prst="rect">
                            <a:avLst/>
                          </a:prstGeom>
                          <a:noFill/>
                          <a:ln>
                            <a:noFill/>
                          </a:ln>
                        </pic:spPr>
                      </pic:pic>
                    </a:graphicData>
                  </a:graphic>
                </wp:inline>
              </w:drawing>
            </w:r>
          </w:p>
        </w:tc>
      </w:tr>
    </w:tbl>
    <w:p w14:paraId="40CEAE66" w14:textId="77777777" w:rsidR="00DE3C94" w:rsidRPr="00EE2FA1" w:rsidRDefault="00DE3C94" w:rsidP="00EE2FA1">
      <w:pPr>
        <w:autoSpaceDE w:val="0"/>
        <w:autoSpaceDN w:val="0"/>
        <w:adjustRightInd w:val="0"/>
        <w:rPr>
          <w:rFonts w:ascii="Calibri" w:hAnsi="Calibri" w:cs="Calibri"/>
          <w:b/>
          <w:bCs/>
          <w:noProof/>
          <w:sz w:val="20"/>
          <w:szCs w:val="20"/>
        </w:rPr>
      </w:pPr>
    </w:p>
    <w:p w14:paraId="540555AC" w14:textId="77777777" w:rsidR="00C575F6" w:rsidRPr="00EE2FA1" w:rsidRDefault="00C575F6"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 xml:space="preserve">14.6. Nesupakuotų krovinių vežimas pagal MARPOL73/78 II priedą ir IBC kodeksą. </w:t>
      </w:r>
    </w:p>
    <w:p w14:paraId="6BB4806C" w14:textId="77777777" w:rsidR="00C575F6" w:rsidRPr="00EE2FA1" w:rsidRDefault="00C575F6"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 xml:space="preserve">Netaikoma. </w:t>
      </w:r>
    </w:p>
    <w:p w14:paraId="06AFA061" w14:textId="77777777" w:rsidR="00B31FF1" w:rsidRPr="00EE2FA1" w:rsidRDefault="00B31FF1" w:rsidP="00EE2FA1">
      <w:pPr>
        <w:jc w:val="both"/>
        <w:rPr>
          <w:rFonts w:ascii="Calibri" w:hAnsi="Calibri" w:cs="Calibri"/>
          <w:b/>
          <w:bCs/>
          <w:noProof/>
          <w:sz w:val="20"/>
          <w:szCs w:val="20"/>
        </w:rPr>
      </w:pPr>
    </w:p>
    <w:p w14:paraId="1AA86782" w14:textId="77777777" w:rsidR="00233737" w:rsidRPr="00EE2FA1" w:rsidRDefault="00F56DB3" w:rsidP="00EE2FA1">
      <w:pPr>
        <w:jc w:val="both"/>
        <w:rPr>
          <w:rFonts w:ascii="Calibri" w:hAnsi="Calibri" w:cs="Calibri"/>
          <w:b/>
          <w:bCs/>
          <w:noProof/>
          <w:sz w:val="20"/>
          <w:szCs w:val="20"/>
        </w:rPr>
      </w:pPr>
      <w:r w:rsidRPr="00EE2FA1">
        <w:rPr>
          <w:rFonts w:ascii="Calibri" w:hAnsi="Calibri" w:cs="Calibri"/>
          <w:b/>
          <w:bCs/>
          <w:noProof/>
          <w:sz w:val="20"/>
          <w:szCs w:val="20"/>
        </w:rPr>
        <w:t>14.7. Papildoma informacija:</w:t>
      </w:r>
    </w:p>
    <w:p w14:paraId="579D03D0" w14:textId="77777777" w:rsidR="00A13FF4" w:rsidRPr="00EE2FA1" w:rsidRDefault="00A13FF4" w:rsidP="00EE2FA1">
      <w:pPr>
        <w:rPr>
          <w:rFonts w:ascii="Calibri" w:hAnsi="Calibri" w:cs="Calibri"/>
          <w:noProof/>
          <w:sz w:val="20"/>
          <w:szCs w:val="20"/>
        </w:rPr>
      </w:pPr>
      <w:r w:rsidRPr="00EE2FA1">
        <w:rPr>
          <w:rFonts w:ascii="Calibri" w:hAnsi="Calibri" w:cs="Calibri"/>
          <w:noProof/>
          <w:sz w:val="20"/>
          <w:szCs w:val="20"/>
        </w:rPr>
        <w:t>Atsitiktinai išsiliejus arba kilus gaisrui transportavimo metu, žr. pirmiau minėtuose 5, 6, 7 ir 8 skirsniuose pateiktus nurodymus.</w:t>
      </w:r>
    </w:p>
    <w:p w14:paraId="23B1DFD5" w14:textId="3F955581" w:rsidR="008A6030" w:rsidRPr="00EE2FA1" w:rsidRDefault="008A6030" w:rsidP="00EE2FA1">
      <w:pPr>
        <w:rPr>
          <w:rFonts w:ascii="Calibri" w:hAnsi="Calibri" w:cs="Calibri"/>
          <w:noProof/>
          <w:sz w:val="20"/>
          <w:szCs w:val="20"/>
        </w:rPr>
      </w:pPr>
      <w:r w:rsidRPr="00EE2FA1">
        <w:rPr>
          <w:rFonts w:ascii="Calibri" w:hAnsi="Calibri" w:cs="Calibri"/>
          <w:noProof/>
          <w:sz w:val="20"/>
          <w:szCs w:val="20"/>
        </w:rPr>
        <w:t>EMS kodas: F-A</w:t>
      </w:r>
      <w:r w:rsidR="00720329" w:rsidRPr="00EE2FA1">
        <w:rPr>
          <w:rFonts w:ascii="Calibri" w:hAnsi="Calibri" w:cs="Calibri"/>
          <w:noProof/>
          <w:sz w:val="20"/>
          <w:szCs w:val="20"/>
        </w:rPr>
        <w:t>, S-F.</w:t>
      </w:r>
    </w:p>
    <w:p w14:paraId="3DA82060" w14:textId="77777777" w:rsidR="00F56DB3" w:rsidRPr="00EE2FA1" w:rsidRDefault="00F56DB3" w:rsidP="00EE2FA1">
      <w:pPr>
        <w:jc w:val="both"/>
        <w:rPr>
          <w:rFonts w:ascii="Calibri" w:hAnsi="Calibri" w:cs="Calibri"/>
          <w:noProof/>
          <w:sz w:val="20"/>
          <w:szCs w:val="20"/>
        </w:rPr>
      </w:pPr>
    </w:p>
    <w:p w14:paraId="75EEC63C" w14:textId="77777777" w:rsidR="00F56DB3" w:rsidRPr="00EE2FA1" w:rsidRDefault="00F56DB3" w:rsidP="00EE2FA1">
      <w:pPr>
        <w:jc w:val="both"/>
        <w:rPr>
          <w:rFonts w:ascii="Calibri" w:hAnsi="Calibri" w:cs="Calibri"/>
          <w:noProof/>
          <w:sz w:val="20"/>
          <w:szCs w:val="20"/>
        </w:rPr>
      </w:pPr>
    </w:p>
    <w:p w14:paraId="6437D0F3" w14:textId="77777777" w:rsidR="00233737" w:rsidRPr="00EE2FA1" w:rsidRDefault="00233737" w:rsidP="00EE2FA1">
      <w:pPr>
        <w:pBdr>
          <w:bottom w:val="single" w:sz="4" w:space="1" w:color="auto"/>
        </w:pBdr>
        <w:jc w:val="both"/>
        <w:rPr>
          <w:rFonts w:ascii="Calibri" w:hAnsi="Calibri" w:cs="Calibri"/>
          <w:noProof/>
          <w:sz w:val="20"/>
          <w:szCs w:val="20"/>
        </w:rPr>
      </w:pPr>
      <w:r w:rsidRPr="00EE2FA1">
        <w:rPr>
          <w:rFonts w:ascii="Calibri" w:hAnsi="Calibri" w:cs="Calibri"/>
          <w:b/>
          <w:noProof/>
          <w:sz w:val="20"/>
          <w:szCs w:val="20"/>
        </w:rPr>
        <w:t>15 skirsnis. INFORMACIJA APIE REGLAMENTAVIMĄ</w:t>
      </w:r>
    </w:p>
    <w:p w14:paraId="4C57DC82" w14:textId="77777777" w:rsidR="00233737" w:rsidRPr="00EE2FA1" w:rsidRDefault="00233737" w:rsidP="00EE2FA1">
      <w:pPr>
        <w:jc w:val="both"/>
        <w:rPr>
          <w:rFonts w:ascii="Calibri" w:hAnsi="Calibri" w:cs="Calibri"/>
          <w:noProof/>
          <w:sz w:val="20"/>
          <w:szCs w:val="20"/>
        </w:rPr>
      </w:pPr>
    </w:p>
    <w:p w14:paraId="61B34616" w14:textId="77777777" w:rsidR="00233737" w:rsidRPr="00EE2FA1" w:rsidRDefault="00233737" w:rsidP="00EE2FA1">
      <w:pPr>
        <w:jc w:val="both"/>
        <w:rPr>
          <w:rFonts w:ascii="Calibri" w:hAnsi="Calibri" w:cs="Calibri"/>
          <w:b/>
          <w:noProof/>
          <w:sz w:val="20"/>
          <w:szCs w:val="20"/>
        </w:rPr>
      </w:pPr>
      <w:r w:rsidRPr="00EE2FA1">
        <w:rPr>
          <w:rFonts w:ascii="Calibri" w:hAnsi="Calibri" w:cs="Calibri"/>
          <w:b/>
          <w:noProof/>
          <w:sz w:val="20"/>
          <w:szCs w:val="20"/>
        </w:rPr>
        <w:t>15.1. Su konkrečia medžiaga ar mišiniu susiję saugos, sveikatos ir aplinkos teisės aktai</w:t>
      </w:r>
    </w:p>
    <w:p w14:paraId="3594922F" w14:textId="77777777" w:rsidR="00233737" w:rsidRPr="00EE2FA1" w:rsidRDefault="00233737" w:rsidP="00EE2FA1">
      <w:pPr>
        <w:jc w:val="both"/>
        <w:rPr>
          <w:rFonts w:ascii="Calibri" w:hAnsi="Calibri" w:cs="Calibri"/>
          <w:noProof/>
          <w:sz w:val="20"/>
          <w:szCs w:val="20"/>
        </w:rPr>
      </w:pPr>
      <w:r w:rsidRPr="00EE2FA1">
        <w:rPr>
          <w:rFonts w:ascii="Calibri" w:hAnsi="Calibri" w:cs="Calibri"/>
          <w:noProof/>
          <w:sz w:val="20"/>
          <w:szCs w:val="20"/>
        </w:rPr>
        <w:t>2006 m. gruodžio 18 d. Europos Parlamento ir Tarybos Reglamentas (EB) Nr. 1907/2006 dėl cheminių medžiagų registracijos, įvertinimo, autorizacijos ir apribojimų (REACH), įsteigiantis Europos cheminių medžiagų agentūrą, iš dalies keičiantis Direktyvą 1999/45/EB bei panaikinantis Tarybos reglamentą (EEB) Nr. 793/93, Komisijos reglamentą (EB) Nr. 1488/94, Tarybos direktyvą 76/769/EEB ir Komisijos direktyvas 91/155/EEB, 93/67/EEB, 93/105/EB bei 2000/21/EB (Europos Sąjungos oficialusis leidinys Nr. L 396, 2006-12-30, klaidų ištaisymas – Nr. L 136/3, 2007-5-29);</w:t>
      </w:r>
    </w:p>
    <w:p w14:paraId="1FB8E6E6" w14:textId="77777777" w:rsidR="00233737" w:rsidRPr="00EE2FA1" w:rsidRDefault="00233737" w:rsidP="00EE2FA1">
      <w:pPr>
        <w:jc w:val="both"/>
        <w:rPr>
          <w:rFonts w:ascii="Calibri" w:hAnsi="Calibri" w:cs="Calibri"/>
          <w:noProof/>
          <w:sz w:val="20"/>
          <w:szCs w:val="20"/>
        </w:rPr>
      </w:pPr>
      <w:r w:rsidRPr="00EE2FA1">
        <w:rPr>
          <w:rStyle w:val="apple-style-span"/>
          <w:rFonts w:ascii="Calibri" w:hAnsi="Calibri" w:cs="Calibri"/>
          <w:noProof/>
          <w:sz w:val="20"/>
          <w:szCs w:val="20"/>
        </w:rPr>
        <w:t>2008 m. gruodžio 16 d. Europos Parlamento ir Tarybos Reglamentas (EB) Nr. 1272/2008 dėl cheminių medžiagų ir mišinių klasifi</w:t>
      </w:r>
      <w:r w:rsidR="00F65ED3" w:rsidRPr="00EE2FA1">
        <w:rPr>
          <w:rStyle w:val="apple-style-span"/>
          <w:rFonts w:ascii="Calibri" w:hAnsi="Calibri" w:cs="Calibri"/>
          <w:noProof/>
          <w:sz w:val="20"/>
          <w:szCs w:val="20"/>
        </w:rPr>
        <w:t xml:space="preserve">kavimo, ženklinimo ir pakavimo, </w:t>
      </w:r>
      <w:r w:rsidRPr="00EE2FA1">
        <w:rPr>
          <w:rStyle w:val="apple-style-span"/>
          <w:rFonts w:ascii="Calibri" w:hAnsi="Calibri" w:cs="Calibri"/>
          <w:noProof/>
          <w:sz w:val="20"/>
          <w:szCs w:val="20"/>
        </w:rPr>
        <w:t>iš dalies pake</w:t>
      </w:r>
      <w:r w:rsidR="00F65ED3" w:rsidRPr="00EE2FA1">
        <w:rPr>
          <w:rStyle w:val="apple-style-span"/>
          <w:rFonts w:ascii="Calibri" w:hAnsi="Calibri" w:cs="Calibri"/>
          <w:noProof/>
          <w:sz w:val="20"/>
          <w:szCs w:val="20"/>
        </w:rPr>
        <w:t>ičiantis</w:t>
      </w:r>
      <w:r w:rsidRPr="00EE2FA1">
        <w:rPr>
          <w:rStyle w:val="apple-style-span"/>
          <w:rFonts w:ascii="Calibri" w:hAnsi="Calibri" w:cs="Calibri"/>
          <w:noProof/>
          <w:sz w:val="20"/>
          <w:szCs w:val="20"/>
        </w:rPr>
        <w:t xml:space="preserve"> ir panaikin</w:t>
      </w:r>
      <w:r w:rsidR="00F65ED3" w:rsidRPr="00EE2FA1">
        <w:rPr>
          <w:rStyle w:val="apple-style-span"/>
          <w:rFonts w:ascii="Calibri" w:hAnsi="Calibri" w:cs="Calibri"/>
          <w:noProof/>
          <w:sz w:val="20"/>
          <w:szCs w:val="20"/>
        </w:rPr>
        <w:t>antis</w:t>
      </w:r>
      <w:r w:rsidRPr="00EE2FA1">
        <w:rPr>
          <w:rStyle w:val="apple-style-span"/>
          <w:rFonts w:ascii="Calibri" w:hAnsi="Calibri" w:cs="Calibri"/>
          <w:noProof/>
          <w:sz w:val="20"/>
          <w:szCs w:val="20"/>
        </w:rPr>
        <w:t xml:space="preserve"> direktyvas 67/548/EEC ir 1999/45/EC bei Reglamentą (EB) Nr. 1907/2006 (REACH)</w:t>
      </w:r>
      <w:r w:rsidR="00F65ED3" w:rsidRPr="00EE2FA1">
        <w:rPr>
          <w:rStyle w:val="apple-style-span"/>
          <w:rFonts w:ascii="Calibri" w:hAnsi="Calibri" w:cs="Calibri"/>
          <w:noProof/>
          <w:sz w:val="20"/>
          <w:szCs w:val="20"/>
        </w:rPr>
        <w:t xml:space="preserve"> (</w:t>
      </w:r>
      <w:r w:rsidRPr="00EE2FA1">
        <w:rPr>
          <w:rStyle w:val="apple-style-span"/>
          <w:rFonts w:ascii="Calibri" w:hAnsi="Calibri" w:cs="Calibri"/>
          <w:noProof/>
          <w:sz w:val="20"/>
          <w:szCs w:val="20"/>
        </w:rPr>
        <w:t>Europos Sąjungos oficial</w:t>
      </w:r>
      <w:r w:rsidR="00F65ED3" w:rsidRPr="00EE2FA1">
        <w:rPr>
          <w:rStyle w:val="apple-style-span"/>
          <w:rFonts w:ascii="Calibri" w:hAnsi="Calibri" w:cs="Calibri"/>
          <w:noProof/>
          <w:sz w:val="20"/>
          <w:szCs w:val="20"/>
        </w:rPr>
        <w:t>usis</w:t>
      </w:r>
      <w:r w:rsidRPr="00EE2FA1">
        <w:rPr>
          <w:rStyle w:val="apple-style-span"/>
          <w:rFonts w:ascii="Calibri" w:hAnsi="Calibri" w:cs="Calibri"/>
          <w:noProof/>
          <w:sz w:val="20"/>
          <w:szCs w:val="20"/>
        </w:rPr>
        <w:t xml:space="preserve"> leidiny</w:t>
      </w:r>
      <w:r w:rsidR="00F65ED3" w:rsidRPr="00EE2FA1">
        <w:rPr>
          <w:rStyle w:val="apple-style-span"/>
          <w:rFonts w:ascii="Calibri" w:hAnsi="Calibri" w:cs="Calibri"/>
          <w:noProof/>
          <w:sz w:val="20"/>
          <w:szCs w:val="20"/>
        </w:rPr>
        <w:t>s</w:t>
      </w:r>
      <w:r w:rsidRPr="00EE2FA1">
        <w:rPr>
          <w:rStyle w:val="apple-style-span"/>
          <w:rFonts w:ascii="Calibri" w:hAnsi="Calibri" w:cs="Calibri"/>
          <w:noProof/>
          <w:sz w:val="20"/>
          <w:szCs w:val="20"/>
        </w:rPr>
        <w:t xml:space="preserve"> Nr. L</w:t>
      </w:r>
      <w:r w:rsidR="00B96A8E" w:rsidRPr="00EE2FA1">
        <w:rPr>
          <w:rStyle w:val="apple-style-span"/>
          <w:rFonts w:ascii="Calibri" w:hAnsi="Calibri" w:cs="Calibri"/>
          <w:noProof/>
          <w:sz w:val="20"/>
          <w:szCs w:val="20"/>
        </w:rPr>
        <w:t xml:space="preserve"> </w:t>
      </w:r>
      <w:r w:rsidRPr="00EE2FA1">
        <w:rPr>
          <w:rStyle w:val="apple-style-span"/>
          <w:rFonts w:ascii="Calibri" w:hAnsi="Calibri" w:cs="Calibri"/>
          <w:noProof/>
          <w:sz w:val="20"/>
          <w:szCs w:val="20"/>
        </w:rPr>
        <w:t xml:space="preserve">353, </w:t>
      </w:r>
      <w:r w:rsidR="00B96A8E" w:rsidRPr="00EE2FA1">
        <w:rPr>
          <w:rStyle w:val="apple-style-span"/>
          <w:rFonts w:ascii="Calibri" w:hAnsi="Calibri" w:cs="Calibri"/>
          <w:noProof/>
          <w:sz w:val="20"/>
          <w:szCs w:val="20"/>
        </w:rPr>
        <w:t>2008-12-</w:t>
      </w:r>
      <w:r w:rsidRPr="00EE2FA1">
        <w:rPr>
          <w:rStyle w:val="apple-style-span"/>
          <w:rFonts w:ascii="Calibri" w:hAnsi="Calibri" w:cs="Calibri"/>
          <w:noProof/>
          <w:sz w:val="20"/>
          <w:szCs w:val="20"/>
        </w:rPr>
        <w:t>31;</w:t>
      </w:r>
    </w:p>
    <w:p w14:paraId="137EC685" w14:textId="77777777" w:rsidR="00753066" w:rsidRPr="00EE2FA1" w:rsidRDefault="00753066" w:rsidP="00EE2FA1">
      <w:pPr>
        <w:jc w:val="both"/>
        <w:rPr>
          <w:rStyle w:val="apple-style-span"/>
          <w:rFonts w:ascii="Calibri" w:hAnsi="Calibri" w:cs="Calibri"/>
          <w:noProof/>
          <w:sz w:val="20"/>
          <w:szCs w:val="20"/>
        </w:rPr>
      </w:pPr>
      <w:r w:rsidRPr="00EE2FA1">
        <w:rPr>
          <w:rStyle w:val="apple-style-span"/>
          <w:rFonts w:ascii="Calibri" w:hAnsi="Calibri" w:cs="Calibri"/>
          <w:noProof/>
          <w:sz w:val="20"/>
          <w:szCs w:val="20"/>
        </w:rPr>
        <w:lastRenderedPageBreak/>
        <w:t>Higienos norma H23 „Cheminių medžiagų profesinio poveikio ribiniai dydžiai. Matavimo ir poveikio vertinimo bendrieji reikalavimai“</w:t>
      </w:r>
      <w:r w:rsidR="00B96A8E" w:rsidRPr="00EE2FA1">
        <w:rPr>
          <w:rStyle w:val="apple-style-span"/>
          <w:rFonts w:ascii="Calibri" w:hAnsi="Calibri" w:cs="Calibri"/>
          <w:noProof/>
          <w:sz w:val="20"/>
          <w:szCs w:val="20"/>
        </w:rPr>
        <w:t>;</w:t>
      </w:r>
    </w:p>
    <w:p w14:paraId="0192A24E" w14:textId="77777777" w:rsidR="00753066" w:rsidRPr="00EE2FA1" w:rsidRDefault="00753066" w:rsidP="00EE2FA1">
      <w:pPr>
        <w:jc w:val="both"/>
        <w:rPr>
          <w:rFonts w:ascii="Calibri" w:hAnsi="Calibri" w:cs="Calibri"/>
          <w:noProof/>
          <w:sz w:val="20"/>
          <w:szCs w:val="20"/>
        </w:rPr>
      </w:pPr>
      <w:r w:rsidRPr="00EE2FA1">
        <w:rPr>
          <w:rFonts w:ascii="Calibri" w:hAnsi="Calibri" w:cs="Calibri"/>
          <w:noProof/>
          <w:sz w:val="20"/>
          <w:szCs w:val="20"/>
        </w:rPr>
        <w:t>Higienos norma HN 36 „Draudžiamos ir ribojamos medžiagos“</w:t>
      </w:r>
      <w:r w:rsidR="00B96A8E" w:rsidRPr="00EE2FA1">
        <w:rPr>
          <w:rFonts w:ascii="Calibri" w:hAnsi="Calibri" w:cs="Calibri"/>
          <w:noProof/>
          <w:sz w:val="20"/>
          <w:szCs w:val="20"/>
        </w:rPr>
        <w:t>;</w:t>
      </w:r>
    </w:p>
    <w:p w14:paraId="71693079" w14:textId="77777777" w:rsidR="00753066" w:rsidRPr="00EE2FA1" w:rsidRDefault="00753066" w:rsidP="00EE2FA1">
      <w:pPr>
        <w:jc w:val="both"/>
        <w:rPr>
          <w:rFonts w:ascii="Calibri" w:hAnsi="Calibri" w:cs="Calibri"/>
          <w:noProof/>
          <w:sz w:val="20"/>
          <w:szCs w:val="20"/>
        </w:rPr>
      </w:pPr>
      <w:r w:rsidRPr="00EE2FA1">
        <w:rPr>
          <w:rFonts w:ascii="Calibri" w:hAnsi="Calibri" w:cs="Calibri"/>
          <w:noProof/>
          <w:sz w:val="20"/>
          <w:szCs w:val="20"/>
        </w:rPr>
        <w:t>„Darbuotojų apsaugos nuo cheminių veiksnių darbe ir darbuotojų aprūpinimo asmeninėmis apsauginėmis priemonėmis nuostat</w:t>
      </w:r>
      <w:r w:rsidR="00B96A8E" w:rsidRPr="00EE2FA1">
        <w:rPr>
          <w:rFonts w:ascii="Calibri" w:hAnsi="Calibri" w:cs="Calibri"/>
          <w:noProof/>
          <w:sz w:val="20"/>
          <w:szCs w:val="20"/>
        </w:rPr>
        <w:t>ai</w:t>
      </w:r>
      <w:r w:rsidRPr="00EE2FA1">
        <w:rPr>
          <w:rFonts w:ascii="Calibri" w:hAnsi="Calibri" w:cs="Calibri"/>
          <w:noProof/>
          <w:sz w:val="20"/>
          <w:szCs w:val="20"/>
        </w:rPr>
        <w:t>“</w:t>
      </w:r>
      <w:r w:rsidR="00B96A8E" w:rsidRPr="00EE2FA1">
        <w:rPr>
          <w:rFonts w:ascii="Calibri" w:hAnsi="Calibri" w:cs="Calibri"/>
          <w:noProof/>
          <w:sz w:val="20"/>
          <w:szCs w:val="20"/>
        </w:rPr>
        <w:t>;</w:t>
      </w:r>
    </w:p>
    <w:p w14:paraId="6B757D41" w14:textId="77777777" w:rsidR="00753066" w:rsidRPr="00EE2FA1" w:rsidRDefault="00753066" w:rsidP="00EE2FA1">
      <w:pPr>
        <w:jc w:val="both"/>
        <w:rPr>
          <w:rFonts w:ascii="Calibri" w:hAnsi="Calibri" w:cs="Calibri"/>
          <w:noProof/>
          <w:sz w:val="20"/>
          <w:szCs w:val="20"/>
        </w:rPr>
      </w:pPr>
      <w:r w:rsidRPr="00EE2FA1">
        <w:rPr>
          <w:rFonts w:ascii="Calibri" w:hAnsi="Calibri" w:cs="Calibri"/>
          <w:noProof/>
          <w:sz w:val="20"/>
          <w:szCs w:val="20"/>
        </w:rPr>
        <w:t>„Lietuvos Respublikos Atliekų tvarkymo įstatymas“</w:t>
      </w:r>
      <w:r w:rsidR="00B96A8E" w:rsidRPr="00EE2FA1">
        <w:rPr>
          <w:rFonts w:ascii="Calibri" w:hAnsi="Calibri" w:cs="Calibri"/>
          <w:noProof/>
          <w:sz w:val="20"/>
          <w:szCs w:val="20"/>
        </w:rPr>
        <w:t>;</w:t>
      </w:r>
    </w:p>
    <w:p w14:paraId="15531031" w14:textId="77777777" w:rsidR="00753066" w:rsidRPr="00EE2FA1" w:rsidRDefault="00753066" w:rsidP="00EE2FA1">
      <w:pPr>
        <w:jc w:val="both"/>
        <w:rPr>
          <w:rFonts w:ascii="Calibri" w:hAnsi="Calibri" w:cs="Calibri"/>
          <w:noProof/>
          <w:sz w:val="20"/>
          <w:szCs w:val="20"/>
        </w:rPr>
      </w:pPr>
      <w:r w:rsidRPr="00EE2FA1">
        <w:rPr>
          <w:rFonts w:ascii="Calibri" w:hAnsi="Calibri" w:cs="Calibri"/>
          <w:noProof/>
          <w:sz w:val="20"/>
          <w:szCs w:val="20"/>
        </w:rPr>
        <w:t>„Lietuvos Respublikos pakuočių ir pakavimo atliekų tvarkymo įstatymas“</w:t>
      </w:r>
      <w:r w:rsidR="00B96A8E" w:rsidRPr="00EE2FA1">
        <w:rPr>
          <w:rFonts w:ascii="Calibri" w:hAnsi="Calibri" w:cs="Calibri"/>
          <w:noProof/>
          <w:sz w:val="20"/>
          <w:szCs w:val="20"/>
        </w:rPr>
        <w:t>;</w:t>
      </w:r>
    </w:p>
    <w:p w14:paraId="2EA0D8BB" w14:textId="77777777" w:rsidR="00753066" w:rsidRPr="00EE2FA1" w:rsidRDefault="00753066" w:rsidP="00EE2FA1">
      <w:pPr>
        <w:jc w:val="both"/>
        <w:rPr>
          <w:rStyle w:val="apple-style-span"/>
          <w:rFonts w:ascii="Calibri" w:hAnsi="Calibri" w:cs="Calibri"/>
          <w:noProof/>
          <w:sz w:val="20"/>
          <w:szCs w:val="20"/>
        </w:rPr>
      </w:pPr>
      <w:r w:rsidRPr="00EE2FA1">
        <w:rPr>
          <w:rStyle w:val="apple-style-span"/>
          <w:rFonts w:ascii="Calibri" w:hAnsi="Calibri" w:cs="Calibri"/>
          <w:noProof/>
          <w:sz w:val="20"/>
          <w:szCs w:val="20"/>
        </w:rPr>
        <w:t>„Atliekų tvarkymo taisyklės“</w:t>
      </w:r>
      <w:r w:rsidR="00B96A8E" w:rsidRPr="00EE2FA1">
        <w:rPr>
          <w:rStyle w:val="apple-style-span"/>
          <w:rFonts w:ascii="Calibri" w:hAnsi="Calibri" w:cs="Calibri"/>
          <w:noProof/>
          <w:sz w:val="20"/>
          <w:szCs w:val="20"/>
        </w:rPr>
        <w:t>;</w:t>
      </w:r>
    </w:p>
    <w:p w14:paraId="6BA748DC" w14:textId="77777777" w:rsidR="00753066" w:rsidRPr="00EE2FA1" w:rsidRDefault="00753066" w:rsidP="00EE2FA1">
      <w:pPr>
        <w:jc w:val="both"/>
        <w:rPr>
          <w:rStyle w:val="apple-style-span"/>
          <w:rFonts w:ascii="Calibri" w:hAnsi="Calibri" w:cs="Calibri"/>
          <w:noProof/>
          <w:sz w:val="20"/>
          <w:szCs w:val="20"/>
        </w:rPr>
      </w:pPr>
      <w:r w:rsidRPr="00EE2FA1">
        <w:rPr>
          <w:rFonts w:ascii="Calibri" w:hAnsi="Calibri" w:cs="Calibri"/>
          <w:noProof/>
          <w:sz w:val="20"/>
          <w:szCs w:val="20"/>
        </w:rPr>
        <w:t>Europos sutartis dėl pavojingų krovinių tarptautinio vežimo keliais</w:t>
      </w:r>
      <w:r w:rsidRPr="00EE2FA1">
        <w:rPr>
          <w:rStyle w:val="apple-style-span"/>
          <w:rFonts w:ascii="Calibri" w:hAnsi="Calibri" w:cs="Calibri"/>
          <w:noProof/>
          <w:sz w:val="20"/>
          <w:szCs w:val="20"/>
        </w:rPr>
        <w:t xml:space="preserve"> (ADR)</w:t>
      </w:r>
      <w:r w:rsidR="00B96A8E" w:rsidRPr="00EE2FA1">
        <w:rPr>
          <w:rStyle w:val="apple-style-span"/>
          <w:rFonts w:ascii="Calibri" w:hAnsi="Calibri" w:cs="Calibri"/>
          <w:noProof/>
          <w:sz w:val="20"/>
          <w:szCs w:val="20"/>
        </w:rPr>
        <w:t>;</w:t>
      </w:r>
    </w:p>
    <w:p w14:paraId="0BA31257" w14:textId="77777777" w:rsidR="00753066" w:rsidRPr="00EE2FA1" w:rsidRDefault="00753066" w:rsidP="00EE2FA1">
      <w:pPr>
        <w:jc w:val="both"/>
        <w:rPr>
          <w:rStyle w:val="apple-style-span"/>
          <w:rFonts w:ascii="Calibri" w:hAnsi="Calibri" w:cs="Calibri"/>
          <w:noProof/>
          <w:sz w:val="20"/>
          <w:szCs w:val="20"/>
        </w:rPr>
      </w:pPr>
      <w:r w:rsidRPr="00EE2FA1">
        <w:rPr>
          <w:rFonts w:ascii="Calibri" w:hAnsi="Calibri" w:cs="Calibri"/>
          <w:noProof/>
          <w:sz w:val="20"/>
          <w:szCs w:val="20"/>
        </w:rPr>
        <w:t>Europos sutartis dėl pavojingų krovinių tarptautinio vežimo vandens keliais</w:t>
      </w:r>
      <w:r w:rsidRPr="00EE2FA1">
        <w:rPr>
          <w:rStyle w:val="apple-style-span"/>
          <w:rFonts w:ascii="Calibri" w:hAnsi="Calibri" w:cs="Calibri"/>
          <w:noProof/>
          <w:sz w:val="20"/>
          <w:szCs w:val="20"/>
        </w:rPr>
        <w:t xml:space="preserve"> (</w:t>
      </w:r>
      <w:r w:rsidRPr="00EE2FA1">
        <w:rPr>
          <w:rFonts w:ascii="Calibri" w:hAnsi="Calibri" w:cs="Calibri"/>
          <w:noProof/>
          <w:sz w:val="20"/>
          <w:szCs w:val="20"/>
        </w:rPr>
        <w:t>IMDG</w:t>
      </w:r>
      <w:r w:rsidRPr="00EE2FA1">
        <w:rPr>
          <w:rStyle w:val="apple-style-span"/>
          <w:rFonts w:ascii="Calibri" w:hAnsi="Calibri" w:cs="Calibri"/>
          <w:noProof/>
          <w:sz w:val="20"/>
          <w:szCs w:val="20"/>
        </w:rPr>
        <w:t>)</w:t>
      </w:r>
      <w:r w:rsidR="00B96A8E" w:rsidRPr="00EE2FA1">
        <w:rPr>
          <w:rStyle w:val="apple-style-span"/>
          <w:rFonts w:ascii="Calibri" w:hAnsi="Calibri" w:cs="Calibri"/>
          <w:noProof/>
          <w:sz w:val="20"/>
          <w:szCs w:val="20"/>
        </w:rPr>
        <w:t>;</w:t>
      </w:r>
    </w:p>
    <w:p w14:paraId="0A03552C" w14:textId="77777777" w:rsidR="00753066" w:rsidRPr="00EE2FA1" w:rsidRDefault="00753066" w:rsidP="00EE2FA1">
      <w:pPr>
        <w:jc w:val="both"/>
        <w:rPr>
          <w:rStyle w:val="apple-style-span"/>
          <w:rFonts w:ascii="Calibri" w:hAnsi="Calibri" w:cs="Calibri"/>
          <w:noProof/>
          <w:sz w:val="20"/>
          <w:szCs w:val="20"/>
        </w:rPr>
      </w:pPr>
      <w:r w:rsidRPr="00EE2FA1">
        <w:rPr>
          <w:rFonts w:ascii="Calibri" w:hAnsi="Calibri" w:cs="Calibri"/>
          <w:noProof/>
          <w:sz w:val="20"/>
          <w:szCs w:val="20"/>
        </w:rPr>
        <w:t>Europos sutartis dėl pavojingų krovinių tarptautinio vežimo oro keliais</w:t>
      </w:r>
      <w:r w:rsidRPr="00EE2FA1">
        <w:rPr>
          <w:rStyle w:val="apple-style-span"/>
          <w:rFonts w:ascii="Calibri" w:hAnsi="Calibri" w:cs="Calibri"/>
          <w:noProof/>
          <w:sz w:val="20"/>
          <w:szCs w:val="20"/>
        </w:rPr>
        <w:t xml:space="preserve"> (</w:t>
      </w:r>
      <w:r w:rsidRPr="00EE2FA1">
        <w:rPr>
          <w:rFonts w:ascii="Calibri" w:hAnsi="Calibri" w:cs="Calibri"/>
          <w:noProof/>
          <w:sz w:val="20"/>
          <w:szCs w:val="20"/>
        </w:rPr>
        <w:t>IATA</w:t>
      </w:r>
      <w:r w:rsidRPr="00EE2FA1">
        <w:rPr>
          <w:rStyle w:val="apple-style-span"/>
          <w:rFonts w:ascii="Calibri" w:hAnsi="Calibri" w:cs="Calibri"/>
          <w:noProof/>
          <w:sz w:val="20"/>
          <w:szCs w:val="20"/>
        </w:rPr>
        <w:t>)</w:t>
      </w:r>
      <w:r w:rsidR="00B96A8E" w:rsidRPr="00EE2FA1">
        <w:rPr>
          <w:rStyle w:val="apple-style-span"/>
          <w:rFonts w:ascii="Calibri" w:hAnsi="Calibri" w:cs="Calibri"/>
          <w:noProof/>
          <w:sz w:val="20"/>
          <w:szCs w:val="20"/>
        </w:rPr>
        <w:t>;</w:t>
      </w:r>
    </w:p>
    <w:p w14:paraId="3CE729FD" w14:textId="77777777" w:rsidR="00233737" w:rsidRPr="00EE2FA1" w:rsidRDefault="00753066"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Europos atliekų katalogas (EWC)</w:t>
      </w:r>
      <w:r w:rsidR="00B96A8E" w:rsidRPr="00EE2FA1">
        <w:rPr>
          <w:rFonts w:ascii="Calibri" w:hAnsi="Calibri" w:cs="Calibri"/>
          <w:noProof/>
          <w:sz w:val="20"/>
          <w:szCs w:val="20"/>
        </w:rPr>
        <w:t>;</w:t>
      </w:r>
    </w:p>
    <w:p w14:paraId="0B42A0CF" w14:textId="77777777" w:rsidR="006D11B2" w:rsidRPr="00EE2FA1" w:rsidRDefault="006D11B2"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Informacijai keliamų reikalavimų ir cheminės saugos vertinimo rekomendacijos R.12 skyrius. Naudojimo aprašų sistema.</w:t>
      </w:r>
    </w:p>
    <w:p w14:paraId="4ED94E47" w14:textId="77777777" w:rsidR="00336385" w:rsidRPr="00EE2FA1" w:rsidRDefault="00336385" w:rsidP="00EE2FA1">
      <w:pPr>
        <w:autoSpaceDE w:val="0"/>
        <w:autoSpaceDN w:val="0"/>
        <w:adjustRightInd w:val="0"/>
        <w:rPr>
          <w:rFonts w:ascii="Calibri" w:hAnsi="Calibri" w:cs="Calibri"/>
          <w:b/>
          <w:bCs/>
          <w:noProof/>
          <w:sz w:val="20"/>
          <w:szCs w:val="20"/>
        </w:rPr>
      </w:pPr>
    </w:p>
    <w:p w14:paraId="61D8F336" w14:textId="71F13DB5" w:rsidR="00233737" w:rsidRPr="00EE2FA1" w:rsidRDefault="00233737" w:rsidP="00EE2FA1">
      <w:pPr>
        <w:autoSpaceDE w:val="0"/>
        <w:autoSpaceDN w:val="0"/>
        <w:adjustRightInd w:val="0"/>
        <w:rPr>
          <w:rFonts w:ascii="Calibri" w:hAnsi="Calibri" w:cs="Calibri"/>
          <w:b/>
          <w:bCs/>
          <w:noProof/>
          <w:sz w:val="20"/>
          <w:szCs w:val="20"/>
        </w:rPr>
      </w:pPr>
      <w:r w:rsidRPr="00EE2FA1">
        <w:rPr>
          <w:rFonts w:ascii="Calibri" w:hAnsi="Calibri" w:cs="Calibri"/>
          <w:b/>
          <w:bCs/>
          <w:noProof/>
          <w:sz w:val="20"/>
          <w:szCs w:val="20"/>
        </w:rPr>
        <w:t>15.2. Cheminės saugos vertinimas</w:t>
      </w:r>
    </w:p>
    <w:p w14:paraId="5AF751DB" w14:textId="77777777" w:rsidR="00233737" w:rsidRPr="00EE2FA1" w:rsidRDefault="00A6005B" w:rsidP="00EE2FA1">
      <w:pPr>
        <w:autoSpaceDE w:val="0"/>
        <w:autoSpaceDN w:val="0"/>
        <w:adjustRightInd w:val="0"/>
        <w:rPr>
          <w:rFonts w:ascii="Calibri" w:hAnsi="Calibri" w:cs="Calibri"/>
          <w:bCs/>
          <w:noProof/>
          <w:sz w:val="20"/>
          <w:szCs w:val="20"/>
        </w:rPr>
      </w:pPr>
      <w:r w:rsidRPr="00EE2FA1">
        <w:rPr>
          <w:rFonts w:ascii="Calibri" w:hAnsi="Calibri" w:cs="Calibri"/>
          <w:bCs/>
          <w:noProof/>
          <w:sz w:val="20"/>
          <w:szCs w:val="20"/>
        </w:rPr>
        <w:t>Pagal REACH reglamento 14 straipsnį c</w:t>
      </w:r>
      <w:r w:rsidR="00233737" w:rsidRPr="00EE2FA1">
        <w:rPr>
          <w:rFonts w:ascii="Calibri" w:hAnsi="Calibri" w:cs="Calibri"/>
          <w:bCs/>
          <w:noProof/>
          <w:sz w:val="20"/>
          <w:szCs w:val="20"/>
        </w:rPr>
        <w:t xml:space="preserve">heminės saugos vertinimas </w:t>
      </w:r>
      <w:r w:rsidR="006964FF" w:rsidRPr="00EE2FA1">
        <w:rPr>
          <w:rFonts w:ascii="Calibri" w:hAnsi="Calibri" w:cs="Calibri"/>
          <w:bCs/>
          <w:noProof/>
          <w:sz w:val="20"/>
          <w:szCs w:val="20"/>
        </w:rPr>
        <w:t>ne</w:t>
      </w:r>
      <w:r w:rsidRPr="00EE2FA1">
        <w:rPr>
          <w:rFonts w:ascii="Calibri" w:hAnsi="Calibri" w:cs="Calibri"/>
          <w:bCs/>
          <w:noProof/>
          <w:sz w:val="20"/>
          <w:szCs w:val="20"/>
        </w:rPr>
        <w:t>atliktas</w:t>
      </w:r>
      <w:r w:rsidR="00233737" w:rsidRPr="00EE2FA1">
        <w:rPr>
          <w:rFonts w:ascii="Calibri" w:hAnsi="Calibri" w:cs="Calibri"/>
          <w:bCs/>
          <w:noProof/>
          <w:sz w:val="20"/>
          <w:szCs w:val="20"/>
        </w:rPr>
        <w:t xml:space="preserve">. </w:t>
      </w:r>
    </w:p>
    <w:p w14:paraId="5D0C2655" w14:textId="77777777" w:rsidR="00055032" w:rsidRPr="00EE2FA1" w:rsidRDefault="00055032" w:rsidP="00EE2FA1">
      <w:pPr>
        <w:autoSpaceDE w:val="0"/>
        <w:autoSpaceDN w:val="0"/>
        <w:adjustRightInd w:val="0"/>
        <w:rPr>
          <w:rFonts w:ascii="Calibri" w:hAnsi="Calibri" w:cs="Calibri"/>
          <w:bCs/>
          <w:noProof/>
          <w:sz w:val="20"/>
          <w:szCs w:val="20"/>
        </w:rPr>
      </w:pPr>
    </w:p>
    <w:p w14:paraId="36277AAC" w14:textId="77777777" w:rsidR="00E639C9" w:rsidRPr="00EE2FA1" w:rsidRDefault="00E639C9" w:rsidP="00EE2FA1">
      <w:pPr>
        <w:autoSpaceDE w:val="0"/>
        <w:autoSpaceDN w:val="0"/>
        <w:adjustRightInd w:val="0"/>
        <w:rPr>
          <w:rFonts w:ascii="Calibri" w:hAnsi="Calibri" w:cs="Calibri"/>
          <w:bCs/>
          <w:noProof/>
          <w:sz w:val="20"/>
          <w:szCs w:val="20"/>
        </w:rPr>
      </w:pPr>
    </w:p>
    <w:p w14:paraId="2399F2A0" w14:textId="77777777" w:rsidR="00233737" w:rsidRPr="00EE2FA1" w:rsidRDefault="00233737" w:rsidP="00EE2FA1">
      <w:pPr>
        <w:pBdr>
          <w:bottom w:val="single" w:sz="4" w:space="1" w:color="auto"/>
        </w:pBdr>
        <w:autoSpaceDE w:val="0"/>
        <w:autoSpaceDN w:val="0"/>
        <w:adjustRightInd w:val="0"/>
        <w:rPr>
          <w:rFonts w:ascii="Calibri" w:hAnsi="Calibri" w:cs="Calibri"/>
          <w:b/>
          <w:noProof/>
          <w:sz w:val="20"/>
          <w:szCs w:val="20"/>
        </w:rPr>
      </w:pPr>
      <w:r w:rsidRPr="00EE2FA1">
        <w:rPr>
          <w:rFonts w:ascii="Calibri" w:hAnsi="Calibri" w:cs="Calibri"/>
          <w:b/>
          <w:noProof/>
          <w:sz w:val="20"/>
          <w:szCs w:val="20"/>
        </w:rPr>
        <w:t>16 skirsnis. KITA INFORMACIJA</w:t>
      </w:r>
    </w:p>
    <w:p w14:paraId="63FDAB4E" w14:textId="77777777" w:rsidR="00233737" w:rsidRPr="00EE2FA1" w:rsidRDefault="00233737" w:rsidP="00EE2FA1">
      <w:pPr>
        <w:jc w:val="both"/>
        <w:rPr>
          <w:rFonts w:ascii="Calibri" w:hAnsi="Calibri" w:cs="Calibri"/>
          <w:b/>
          <w:noProof/>
          <w:sz w:val="20"/>
          <w:szCs w:val="20"/>
        </w:rPr>
      </w:pPr>
    </w:p>
    <w:p w14:paraId="15A1BE9B" w14:textId="77777777" w:rsidR="00233737" w:rsidRPr="00EE2FA1" w:rsidRDefault="00233737" w:rsidP="00EE2FA1">
      <w:pPr>
        <w:jc w:val="both"/>
        <w:rPr>
          <w:rFonts w:ascii="Calibri" w:hAnsi="Calibri" w:cs="Calibri"/>
          <w:b/>
          <w:bCs/>
          <w:noProof/>
          <w:sz w:val="20"/>
          <w:szCs w:val="20"/>
        </w:rPr>
      </w:pPr>
      <w:r w:rsidRPr="00EE2FA1">
        <w:rPr>
          <w:rFonts w:ascii="Calibri" w:hAnsi="Calibri" w:cs="Calibri"/>
          <w:b/>
          <w:bCs/>
          <w:noProof/>
          <w:sz w:val="20"/>
          <w:szCs w:val="20"/>
        </w:rPr>
        <w:t>16.1. Nuorodos į pakeitimus</w:t>
      </w:r>
    </w:p>
    <w:p w14:paraId="791A1007" w14:textId="77777777" w:rsidR="00233737" w:rsidRPr="00EE2FA1" w:rsidRDefault="00233737" w:rsidP="00EE2FA1">
      <w:pPr>
        <w:jc w:val="both"/>
        <w:rPr>
          <w:rFonts w:ascii="Calibri" w:hAnsi="Calibri" w:cs="Calibri"/>
          <w:bCs/>
          <w:noProof/>
          <w:sz w:val="20"/>
          <w:szCs w:val="20"/>
        </w:rPr>
      </w:pPr>
      <w:r w:rsidRPr="00EE2FA1">
        <w:rPr>
          <w:rFonts w:ascii="Calibri" w:hAnsi="Calibri" w:cs="Calibri"/>
          <w:bCs/>
          <w:noProof/>
          <w:sz w:val="20"/>
          <w:szCs w:val="20"/>
        </w:rPr>
        <w:t>Pateikta informacija atitinka REACH reglamentą Nr. 1907/2006</w:t>
      </w:r>
      <w:r w:rsidR="00055032" w:rsidRPr="00EE2FA1">
        <w:rPr>
          <w:rFonts w:ascii="Calibri" w:hAnsi="Calibri" w:cs="Calibri"/>
          <w:bCs/>
          <w:noProof/>
          <w:sz w:val="20"/>
          <w:szCs w:val="20"/>
        </w:rPr>
        <w:t xml:space="preserve"> </w:t>
      </w:r>
      <w:r w:rsidRPr="00EE2FA1">
        <w:rPr>
          <w:rFonts w:ascii="Calibri" w:hAnsi="Calibri" w:cs="Calibri"/>
          <w:bCs/>
          <w:noProof/>
          <w:sz w:val="20"/>
          <w:szCs w:val="20"/>
        </w:rPr>
        <w:t xml:space="preserve">EB su reglamento </w:t>
      </w:r>
      <w:r w:rsidR="00B96A8E" w:rsidRPr="00EE2FA1">
        <w:rPr>
          <w:rFonts w:ascii="Calibri" w:hAnsi="Calibri" w:cs="Calibri"/>
          <w:bCs/>
          <w:noProof/>
          <w:sz w:val="20"/>
          <w:szCs w:val="20"/>
        </w:rPr>
        <w:t>N</w:t>
      </w:r>
      <w:r w:rsidRPr="00EE2FA1">
        <w:rPr>
          <w:rFonts w:ascii="Calibri" w:hAnsi="Calibri" w:cs="Calibri"/>
          <w:bCs/>
          <w:noProof/>
          <w:sz w:val="20"/>
          <w:szCs w:val="20"/>
        </w:rPr>
        <w:t xml:space="preserve">r. </w:t>
      </w:r>
      <w:r w:rsidR="00D560A0" w:rsidRPr="00EE2FA1">
        <w:rPr>
          <w:rFonts w:ascii="Calibri" w:hAnsi="Calibri" w:cs="Calibri"/>
          <w:bCs/>
          <w:noProof/>
          <w:sz w:val="20"/>
          <w:szCs w:val="20"/>
        </w:rPr>
        <w:t>20</w:t>
      </w:r>
      <w:r w:rsidR="00EB7040" w:rsidRPr="00EE2FA1">
        <w:rPr>
          <w:rFonts w:ascii="Calibri" w:hAnsi="Calibri" w:cs="Calibri"/>
          <w:bCs/>
          <w:noProof/>
          <w:sz w:val="20"/>
          <w:szCs w:val="20"/>
        </w:rPr>
        <w:t>20</w:t>
      </w:r>
      <w:r w:rsidR="00D560A0" w:rsidRPr="00EE2FA1">
        <w:rPr>
          <w:rFonts w:ascii="Calibri" w:hAnsi="Calibri" w:cs="Calibri"/>
          <w:bCs/>
          <w:noProof/>
          <w:sz w:val="20"/>
          <w:szCs w:val="20"/>
        </w:rPr>
        <w:t>/8</w:t>
      </w:r>
      <w:r w:rsidR="00EB7040" w:rsidRPr="00EE2FA1">
        <w:rPr>
          <w:rFonts w:ascii="Calibri" w:hAnsi="Calibri" w:cs="Calibri"/>
          <w:bCs/>
          <w:noProof/>
          <w:sz w:val="20"/>
          <w:szCs w:val="20"/>
        </w:rPr>
        <w:t>78</w:t>
      </w:r>
      <w:r w:rsidRPr="00EE2FA1">
        <w:rPr>
          <w:rFonts w:ascii="Calibri" w:hAnsi="Calibri" w:cs="Calibri"/>
          <w:bCs/>
          <w:noProof/>
          <w:sz w:val="20"/>
          <w:szCs w:val="20"/>
        </w:rPr>
        <w:t xml:space="preserve"> pakeitimais.</w:t>
      </w:r>
    </w:p>
    <w:p w14:paraId="77E5E6EF" w14:textId="3E1278DD" w:rsidR="00233737" w:rsidRPr="00EE2FA1" w:rsidRDefault="00233737" w:rsidP="00EE2FA1">
      <w:pPr>
        <w:jc w:val="both"/>
        <w:rPr>
          <w:rFonts w:ascii="Calibri" w:hAnsi="Calibri" w:cs="Calibri"/>
          <w:bCs/>
          <w:noProof/>
          <w:sz w:val="20"/>
          <w:szCs w:val="20"/>
        </w:rPr>
      </w:pPr>
      <w:r w:rsidRPr="00EE2FA1">
        <w:rPr>
          <w:rFonts w:ascii="Calibri" w:hAnsi="Calibri" w:cs="Calibri"/>
          <w:bCs/>
          <w:noProof/>
          <w:sz w:val="20"/>
          <w:szCs w:val="20"/>
        </w:rPr>
        <w:t>Peržiūrėta: 20</w:t>
      </w:r>
      <w:r w:rsidR="00B24BDE" w:rsidRPr="00EE2FA1">
        <w:rPr>
          <w:rFonts w:ascii="Calibri" w:hAnsi="Calibri" w:cs="Calibri"/>
          <w:bCs/>
          <w:noProof/>
          <w:sz w:val="20"/>
          <w:szCs w:val="20"/>
        </w:rPr>
        <w:t>2</w:t>
      </w:r>
      <w:r w:rsidR="00C05BA1" w:rsidRPr="00EE2FA1">
        <w:rPr>
          <w:rFonts w:ascii="Calibri" w:hAnsi="Calibri" w:cs="Calibri"/>
          <w:bCs/>
          <w:noProof/>
          <w:sz w:val="20"/>
          <w:szCs w:val="20"/>
        </w:rPr>
        <w:t>6</w:t>
      </w:r>
      <w:r w:rsidRPr="00EE2FA1">
        <w:rPr>
          <w:rFonts w:ascii="Calibri" w:hAnsi="Calibri" w:cs="Calibri"/>
          <w:bCs/>
          <w:noProof/>
          <w:sz w:val="20"/>
          <w:szCs w:val="20"/>
        </w:rPr>
        <w:t>-</w:t>
      </w:r>
      <w:r w:rsidR="00C05BA1" w:rsidRPr="00EE2FA1">
        <w:rPr>
          <w:rFonts w:ascii="Calibri" w:hAnsi="Calibri" w:cs="Calibri"/>
          <w:bCs/>
          <w:noProof/>
          <w:sz w:val="20"/>
          <w:szCs w:val="20"/>
        </w:rPr>
        <w:t>0</w:t>
      </w:r>
      <w:r w:rsidR="00F7521F" w:rsidRPr="00EE2FA1">
        <w:rPr>
          <w:rFonts w:ascii="Calibri" w:hAnsi="Calibri" w:cs="Calibri"/>
          <w:bCs/>
          <w:noProof/>
          <w:sz w:val="20"/>
          <w:szCs w:val="20"/>
        </w:rPr>
        <w:t>7</w:t>
      </w:r>
      <w:r w:rsidR="00D61DCA" w:rsidRPr="00EE2FA1">
        <w:rPr>
          <w:rFonts w:ascii="Calibri" w:hAnsi="Calibri" w:cs="Calibri"/>
          <w:bCs/>
          <w:noProof/>
          <w:sz w:val="20"/>
          <w:szCs w:val="20"/>
        </w:rPr>
        <w:t>-</w:t>
      </w:r>
      <w:r w:rsidR="00F7521F" w:rsidRPr="00EE2FA1">
        <w:rPr>
          <w:rFonts w:ascii="Calibri" w:hAnsi="Calibri" w:cs="Calibri"/>
          <w:bCs/>
          <w:noProof/>
          <w:sz w:val="20"/>
          <w:szCs w:val="20"/>
        </w:rPr>
        <w:t>28</w:t>
      </w:r>
      <w:r w:rsidR="00DB7F15" w:rsidRPr="00EE2FA1">
        <w:rPr>
          <w:rFonts w:ascii="Calibri" w:hAnsi="Calibri" w:cs="Calibri"/>
          <w:bCs/>
          <w:noProof/>
          <w:sz w:val="20"/>
          <w:szCs w:val="20"/>
        </w:rPr>
        <w:t>.</w:t>
      </w:r>
    </w:p>
    <w:p w14:paraId="49D94B8B" w14:textId="201D4658" w:rsidR="00233737" w:rsidRPr="00EE2FA1" w:rsidRDefault="00233737" w:rsidP="00EE2FA1">
      <w:pPr>
        <w:jc w:val="both"/>
        <w:rPr>
          <w:rFonts w:ascii="Calibri" w:hAnsi="Calibri" w:cs="Calibri"/>
          <w:bCs/>
          <w:noProof/>
          <w:sz w:val="20"/>
          <w:szCs w:val="20"/>
        </w:rPr>
      </w:pPr>
      <w:r w:rsidRPr="00EE2FA1">
        <w:rPr>
          <w:rFonts w:ascii="Calibri" w:hAnsi="Calibri" w:cs="Calibri"/>
          <w:bCs/>
          <w:noProof/>
          <w:sz w:val="20"/>
          <w:szCs w:val="20"/>
        </w:rPr>
        <w:t xml:space="preserve">Versija: </w:t>
      </w:r>
      <w:r w:rsidR="00F7521F" w:rsidRPr="00EE2FA1">
        <w:rPr>
          <w:rFonts w:ascii="Calibri" w:hAnsi="Calibri" w:cs="Calibri"/>
          <w:bCs/>
          <w:noProof/>
          <w:sz w:val="20"/>
          <w:szCs w:val="20"/>
        </w:rPr>
        <w:t>2.</w:t>
      </w:r>
    </w:p>
    <w:p w14:paraId="303402EA" w14:textId="77777777" w:rsidR="00E7449D" w:rsidRPr="00EE2FA1" w:rsidRDefault="00E7449D" w:rsidP="00EE2FA1">
      <w:pPr>
        <w:jc w:val="both"/>
        <w:rPr>
          <w:rFonts w:ascii="Calibri" w:hAnsi="Calibri" w:cs="Calibri"/>
          <w:b/>
          <w:bCs/>
          <w:noProof/>
          <w:sz w:val="20"/>
          <w:szCs w:val="20"/>
        </w:rPr>
      </w:pPr>
    </w:p>
    <w:p w14:paraId="5660A8AB" w14:textId="77777777" w:rsidR="00D61DCA" w:rsidRPr="00EE2FA1" w:rsidRDefault="00233737" w:rsidP="00EE2FA1">
      <w:pPr>
        <w:jc w:val="both"/>
        <w:rPr>
          <w:rFonts w:ascii="Calibri" w:hAnsi="Calibri" w:cs="Calibri"/>
          <w:b/>
          <w:bCs/>
          <w:noProof/>
          <w:sz w:val="20"/>
          <w:szCs w:val="20"/>
        </w:rPr>
      </w:pPr>
      <w:r w:rsidRPr="00EE2FA1">
        <w:rPr>
          <w:rFonts w:ascii="Calibri" w:hAnsi="Calibri" w:cs="Calibri"/>
          <w:b/>
          <w:bCs/>
          <w:noProof/>
          <w:sz w:val="20"/>
          <w:szCs w:val="20"/>
        </w:rPr>
        <w:t>16.2. Nustatyti naudojimo būdai, naudojimo aprašymas ir kategorijos</w:t>
      </w:r>
    </w:p>
    <w:p w14:paraId="553383E8" w14:textId="77777777" w:rsidR="002A3B90" w:rsidRPr="00EE2FA1" w:rsidRDefault="00D61DCA" w:rsidP="00EE2FA1">
      <w:pPr>
        <w:autoSpaceDE w:val="0"/>
        <w:autoSpaceDN w:val="0"/>
        <w:adjustRightInd w:val="0"/>
        <w:jc w:val="both"/>
        <w:rPr>
          <w:rFonts w:ascii="Calibri" w:hAnsi="Calibri" w:cs="Calibri"/>
          <w:b/>
          <w:noProof/>
          <w:color w:val="000000"/>
          <w:sz w:val="20"/>
          <w:szCs w:val="20"/>
        </w:rPr>
      </w:pPr>
      <w:r w:rsidRPr="00EE2FA1">
        <w:rPr>
          <w:rFonts w:ascii="Calibri" w:hAnsi="Calibri" w:cs="Calibri"/>
          <w:b/>
          <w:noProof/>
          <w:color w:val="000000"/>
          <w:sz w:val="20"/>
          <w:szCs w:val="20"/>
        </w:rPr>
        <w:t>Naudojimo apraš</w:t>
      </w:r>
      <w:r w:rsidR="00B96A8E" w:rsidRPr="00EE2FA1">
        <w:rPr>
          <w:rFonts w:ascii="Calibri" w:hAnsi="Calibri" w:cs="Calibri"/>
          <w:b/>
          <w:noProof/>
          <w:color w:val="000000"/>
          <w:sz w:val="20"/>
          <w:szCs w:val="20"/>
        </w:rPr>
        <w:t>ų</w:t>
      </w:r>
      <w:r w:rsidRPr="00EE2FA1">
        <w:rPr>
          <w:rFonts w:ascii="Calibri" w:hAnsi="Calibri" w:cs="Calibri"/>
          <w:b/>
          <w:noProof/>
          <w:color w:val="000000"/>
          <w:sz w:val="20"/>
          <w:szCs w:val="20"/>
        </w:rPr>
        <w:t xml:space="preserve"> sistema:</w:t>
      </w:r>
    </w:p>
    <w:p w14:paraId="345848AD" w14:textId="77777777" w:rsidR="00D61DCA" w:rsidRPr="00EE2FA1" w:rsidRDefault="00D61DCA" w:rsidP="00EE2FA1">
      <w:pPr>
        <w:autoSpaceDE w:val="0"/>
        <w:autoSpaceDN w:val="0"/>
        <w:adjustRightInd w:val="0"/>
        <w:jc w:val="both"/>
        <w:rPr>
          <w:rFonts w:ascii="Calibri" w:hAnsi="Calibri" w:cs="Calibri"/>
          <w:noProof/>
          <w:color w:val="000000"/>
          <w:sz w:val="20"/>
          <w:szCs w:val="20"/>
        </w:rPr>
      </w:pPr>
      <w:r w:rsidRPr="00EE2FA1">
        <w:rPr>
          <w:rFonts w:ascii="Calibri" w:hAnsi="Calibri" w:cs="Calibri"/>
          <w:noProof/>
          <w:color w:val="000000"/>
          <w:sz w:val="20"/>
          <w:szCs w:val="20"/>
        </w:rPr>
        <w:t>Naudojimo sektoriaus (SU) aprašas</w:t>
      </w:r>
      <w:r w:rsidR="00DB7F15" w:rsidRPr="00EE2FA1">
        <w:rPr>
          <w:rFonts w:ascii="Calibri" w:hAnsi="Calibri" w:cs="Calibri"/>
          <w:noProof/>
          <w:color w:val="000000"/>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6D11B2" w:rsidRPr="00EE2FA1" w14:paraId="3712B951" w14:textId="77777777" w:rsidTr="001D6BD0">
        <w:tc>
          <w:tcPr>
            <w:tcW w:w="1088" w:type="dxa"/>
            <w:vAlign w:val="center"/>
          </w:tcPr>
          <w:p w14:paraId="39391AAD" w14:textId="77777777" w:rsidR="006D11B2" w:rsidRPr="00EE2FA1" w:rsidRDefault="006D11B2" w:rsidP="00EE2FA1">
            <w:pPr>
              <w:autoSpaceDE w:val="0"/>
              <w:autoSpaceDN w:val="0"/>
              <w:adjustRightInd w:val="0"/>
              <w:jc w:val="center"/>
              <w:rPr>
                <w:rFonts w:ascii="Calibri" w:hAnsi="Calibri" w:cs="Calibri"/>
                <w:noProof/>
                <w:color w:val="000000"/>
                <w:sz w:val="20"/>
                <w:szCs w:val="20"/>
              </w:rPr>
            </w:pPr>
            <w:r w:rsidRPr="00EE2FA1">
              <w:rPr>
                <w:rFonts w:ascii="Calibri" w:hAnsi="Calibri" w:cs="Calibri"/>
                <w:noProof/>
                <w:color w:val="000000"/>
                <w:sz w:val="20"/>
                <w:szCs w:val="20"/>
              </w:rPr>
              <w:t>SU22</w:t>
            </w:r>
          </w:p>
        </w:tc>
        <w:tc>
          <w:tcPr>
            <w:tcW w:w="8541" w:type="dxa"/>
            <w:vAlign w:val="center"/>
          </w:tcPr>
          <w:p w14:paraId="5EC14220" w14:textId="77777777" w:rsidR="006D11B2" w:rsidRPr="00EE2FA1" w:rsidRDefault="006D11B2" w:rsidP="00EE2FA1">
            <w:pPr>
              <w:autoSpaceDE w:val="0"/>
              <w:autoSpaceDN w:val="0"/>
              <w:adjustRightInd w:val="0"/>
              <w:rPr>
                <w:rFonts w:ascii="Calibri" w:hAnsi="Calibri" w:cs="Calibri"/>
                <w:noProof/>
                <w:color w:val="000000"/>
                <w:sz w:val="20"/>
                <w:szCs w:val="20"/>
              </w:rPr>
            </w:pPr>
            <w:r w:rsidRPr="00EE2FA1">
              <w:rPr>
                <w:rFonts w:ascii="Calibri" w:hAnsi="Calibri" w:cs="Calibri"/>
                <w:noProof/>
                <w:color w:val="000000"/>
                <w:sz w:val="20"/>
                <w:szCs w:val="20"/>
              </w:rPr>
              <w:t>Profesionalus naudojimas: viešoji erdvė (administracija, švietimas, pramogos, paslaugos, amatininkai)</w:t>
            </w:r>
          </w:p>
        </w:tc>
      </w:tr>
    </w:tbl>
    <w:p w14:paraId="3CDC5096" w14:textId="77777777" w:rsidR="00327848" w:rsidRPr="00EE2FA1" w:rsidRDefault="00327848" w:rsidP="00EE2FA1">
      <w:pPr>
        <w:autoSpaceDE w:val="0"/>
        <w:autoSpaceDN w:val="0"/>
        <w:adjustRightInd w:val="0"/>
        <w:jc w:val="both"/>
        <w:rPr>
          <w:rFonts w:ascii="Calibri" w:hAnsi="Calibri" w:cs="Calibri"/>
          <w:noProof/>
          <w:sz w:val="20"/>
          <w:szCs w:val="20"/>
        </w:rPr>
      </w:pPr>
      <w:r w:rsidRPr="00EE2FA1">
        <w:rPr>
          <w:rFonts w:ascii="Calibri" w:hAnsi="Calibri" w:cs="Calibri"/>
          <w:noProof/>
          <w:sz w:val="20"/>
          <w:szCs w:val="20"/>
        </w:rPr>
        <w:t>Cheminio produkto kategorija (PC):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327848" w:rsidRPr="00EE2FA1" w14:paraId="326724E5" w14:textId="77777777" w:rsidTr="00D50248">
        <w:tc>
          <w:tcPr>
            <w:tcW w:w="1101" w:type="dxa"/>
            <w:vAlign w:val="center"/>
          </w:tcPr>
          <w:p w14:paraId="6B0C66E0" w14:textId="77777777" w:rsidR="00327848" w:rsidRPr="00EE2FA1" w:rsidRDefault="00327848" w:rsidP="00EE2FA1">
            <w:pPr>
              <w:autoSpaceDE w:val="0"/>
              <w:autoSpaceDN w:val="0"/>
              <w:adjustRightInd w:val="0"/>
              <w:jc w:val="center"/>
              <w:rPr>
                <w:rFonts w:ascii="Calibri" w:hAnsi="Calibri" w:cs="Calibri"/>
                <w:noProof/>
                <w:color w:val="000000"/>
                <w:sz w:val="20"/>
                <w:szCs w:val="20"/>
              </w:rPr>
            </w:pPr>
            <w:r w:rsidRPr="00EE2FA1">
              <w:rPr>
                <w:rFonts w:ascii="Calibri" w:hAnsi="Calibri" w:cs="Calibri"/>
                <w:noProof/>
                <w:color w:val="000000"/>
                <w:sz w:val="20"/>
                <w:szCs w:val="20"/>
              </w:rPr>
              <w:t>PC28</w:t>
            </w:r>
          </w:p>
        </w:tc>
        <w:tc>
          <w:tcPr>
            <w:tcW w:w="8754" w:type="dxa"/>
            <w:vAlign w:val="center"/>
          </w:tcPr>
          <w:p w14:paraId="55D39E27" w14:textId="77777777" w:rsidR="00327848" w:rsidRPr="00EE2FA1" w:rsidRDefault="00327848" w:rsidP="00EE2FA1">
            <w:pPr>
              <w:rPr>
                <w:rFonts w:ascii="Calibri" w:hAnsi="Calibri" w:cs="Calibri"/>
                <w:b/>
                <w:bCs/>
                <w:noProof/>
                <w:sz w:val="20"/>
                <w:szCs w:val="20"/>
              </w:rPr>
            </w:pPr>
            <w:r w:rsidRPr="00EE2FA1">
              <w:rPr>
                <w:rStyle w:val="fontstyle01"/>
                <w:rFonts w:ascii="Calibri" w:hAnsi="Calibri" w:cs="Calibri"/>
                <w:b w:val="0"/>
                <w:bCs w:val="0"/>
                <w:noProof/>
              </w:rPr>
              <w:t>Kvepalai, aromatinės medžiagos</w:t>
            </w:r>
          </w:p>
        </w:tc>
      </w:tr>
    </w:tbl>
    <w:p w14:paraId="39FF4028" w14:textId="77777777" w:rsidR="00327848" w:rsidRPr="00EE2FA1" w:rsidRDefault="00327848" w:rsidP="00EE2FA1">
      <w:pPr>
        <w:tabs>
          <w:tab w:val="left" w:pos="6795"/>
        </w:tabs>
        <w:autoSpaceDE w:val="0"/>
        <w:autoSpaceDN w:val="0"/>
        <w:adjustRightInd w:val="0"/>
        <w:jc w:val="both"/>
        <w:rPr>
          <w:rFonts w:ascii="Calibri" w:hAnsi="Calibri" w:cs="Calibri"/>
          <w:b/>
          <w:bCs/>
          <w:noProof/>
          <w:sz w:val="20"/>
          <w:szCs w:val="20"/>
        </w:rPr>
      </w:pPr>
    </w:p>
    <w:p w14:paraId="104D05A4" w14:textId="77777777" w:rsidR="00664E08" w:rsidRPr="00EE2FA1" w:rsidRDefault="00664E08" w:rsidP="00EE2FA1">
      <w:pPr>
        <w:autoSpaceDE w:val="0"/>
        <w:autoSpaceDN w:val="0"/>
        <w:adjustRightInd w:val="0"/>
        <w:jc w:val="both"/>
        <w:rPr>
          <w:rFonts w:ascii="Calibri" w:hAnsi="Calibri" w:cs="Calibri"/>
          <w:b/>
          <w:bCs/>
          <w:noProof/>
          <w:sz w:val="20"/>
          <w:szCs w:val="20"/>
        </w:rPr>
      </w:pPr>
      <w:r w:rsidRPr="00EE2FA1">
        <w:rPr>
          <w:rFonts w:ascii="Calibri" w:hAnsi="Calibri" w:cs="Calibri"/>
          <w:b/>
          <w:bCs/>
          <w:noProof/>
          <w:sz w:val="20"/>
          <w:szCs w:val="20"/>
        </w:rPr>
        <w:t xml:space="preserve">16.3. Santrumpos ir akronimai </w:t>
      </w:r>
    </w:p>
    <w:p w14:paraId="75DE2683"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ADR/RID Europos sutartis dėl pavojingų krovinių tarptautinio vežimo keliais/geležinkeliais </w:t>
      </w:r>
    </w:p>
    <w:p w14:paraId="667869CC"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AP Apsauginės priemonės</w:t>
      </w:r>
    </w:p>
    <w:p w14:paraId="347F9AD7"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CAS Cheminių medžiagų santrumpų tarnyba </w:t>
      </w:r>
    </w:p>
    <w:p w14:paraId="1E63FAE1"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CLP Klasifikavimo, ženklinimo ir pakavimo reglamentas; Reglamentas (EB) Nr. 1272/2008 </w:t>
      </w:r>
    </w:p>
    <w:p w14:paraId="7C9C5C3B"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DNEL Išvestinė ribinė poveikio nesukelianti vertė </w:t>
      </w:r>
    </w:p>
    <w:p w14:paraId="158B431D"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EC50 Medžiagos efektyvioji koncentracija, kurios poveikis atitinka 50 % maksimalios reakcijos </w:t>
      </w:r>
    </w:p>
    <w:p w14:paraId="1A9A76CB"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ECHA Europos cheminių medžiagų agentūra </w:t>
      </w:r>
    </w:p>
    <w:p w14:paraId="32CC199F"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EINECS Europos esamų komercinių cheminių medžiagų sąrašas </w:t>
      </w:r>
    </w:p>
    <w:p w14:paraId="5AFFB45D"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EWC Europos atliekų katalogas </w:t>
      </w:r>
    </w:p>
    <w:p w14:paraId="1EB73831"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ERC Išsiskyrimo į aplinką kategorija</w:t>
      </w:r>
    </w:p>
    <w:p w14:paraId="75F3728F"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H&amp;S Sauga ir sveikata </w:t>
      </w:r>
    </w:p>
    <w:p w14:paraId="177ED216" w14:textId="77777777" w:rsidR="00664E08" w:rsidRPr="00EE2FA1" w:rsidRDefault="00664E08"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IARC – Tarptautinė vėžio tyrimų agentūra</w:t>
      </w:r>
    </w:p>
    <w:p w14:paraId="774E4C76"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IATA Tarptautinė oro transporto asociacija </w:t>
      </w:r>
    </w:p>
    <w:p w14:paraId="11D84D19"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IMDG Tarptautinis pavojingų krovinių vežimo jūra kodeksas </w:t>
      </w:r>
    </w:p>
    <w:p w14:paraId="32125FDF"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IPRD Ilgalaikio poveikio ribinis dydis</w:t>
      </w:r>
    </w:p>
    <w:p w14:paraId="05F4B2CD"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LC50 Mirtina koncentracija 50 proc. tirtos populiacijos </w:t>
      </w:r>
    </w:p>
    <w:p w14:paraId="177C0C36"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MEASE Medžiagų poveikio vertinimas ir įvertinimas</w:t>
      </w:r>
    </w:p>
    <w:p w14:paraId="0CED2DC4"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MS Valstybės narės</w:t>
      </w:r>
    </w:p>
    <w:p w14:paraId="020169E2" w14:textId="77777777" w:rsidR="00664E08" w:rsidRPr="00EE2FA1" w:rsidRDefault="00664E08" w:rsidP="00EE2FA1">
      <w:pPr>
        <w:autoSpaceDE w:val="0"/>
        <w:autoSpaceDN w:val="0"/>
        <w:adjustRightInd w:val="0"/>
        <w:rPr>
          <w:rFonts w:ascii="Calibri" w:hAnsi="Calibri" w:cs="Calibri"/>
          <w:noProof/>
          <w:sz w:val="20"/>
          <w:szCs w:val="20"/>
        </w:rPr>
      </w:pPr>
      <w:r w:rsidRPr="00EE2FA1">
        <w:rPr>
          <w:rFonts w:ascii="Calibri" w:hAnsi="Calibri" w:cs="Calibri"/>
          <w:noProof/>
          <w:sz w:val="20"/>
          <w:szCs w:val="20"/>
        </w:rPr>
        <w:t>NTP – Nacionalinė toksiškumo programa</w:t>
      </w:r>
    </w:p>
    <w:p w14:paraId="0B47C6FD" w14:textId="77777777" w:rsidR="00664E08" w:rsidRPr="00EE2FA1" w:rsidRDefault="00664E08" w:rsidP="00EE2FA1">
      <w:pPr>
        <w:rPr>
          <w:rFonts w:ascii="Calibri" w:hAnsi="Calibri" w:cs="Calibri"/>
          <w:noProof/>
          <w:sz w:val="20"/>
          <w:szCs w:val="20"/>
        </w:rPr>
      </w:pPr>
      <w:r w:rsidRPr="00EE2FA1">
        <w:rPr>
          <w:rFonts w:ascii="Calibri" w:hAnsi="Calibri" w:cs="Calibri"/>
          <w:noProof/>
          <w:sz w:val="20"/>
          <w:szCs w:val="20"/>
        </w:rPr>
        <w:lastRenderedPageBreak/>
        <w:t>N/E – Neįtraukta</w:t>
      </w:r>
    </w:p>
    <w:p w14:paraId="5BA9A11E"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OELV Ribinė vertė darbo aplinkoje </w:t>
      </w:r>
    </w:p>
    <w:p w14:paraId="1596D821" w14:textId="77777777" w:rsidR="00664E08" w:rsidRPr="00EE2FA1" w:rsidRDefault="00664E08" w:rsidP="00EE2FA1">
      <w:pPr>
        <w:rPr>
          <w:rFonts w:ascii="Calibri" w:hAnsi="Calibri" w:cs="Calibri"/>
          <w:noProof/>
          <w:sz w:val="20"/>
          <w:szCs w:val="20"/>
        </w:rPr>
      </w:pPr>
      <w:r w:rsidRPr="00EE2FA1">
        <w:rPr>
          <w:rFonts w:ascii="Calibri" w:hAnsi="Calibri" w:cs="Calibri"/>
          <w:noProof/>
          <w:sz w:val="20"/>
          <w:szCs w:val="20"/>
        </w:rPr>
        <w:t xml:space="preserve">OSHA – Saugos ir sveikatos darbe agentūra </w:t>
      </w:r>
    </w:p>
    <w:p w14:paraId="56EE252E"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PBT Patvari, bioakumuliacinė ir toksiška </w:t>
      </w:r>
    </w:p>
    <w:p w14:paraId="09154296"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PNEC Prognozuojama poveikio nesukelianti koncentracija</w:t>
      </w:r>
    </w:p>
    <w:p w14:paraId="0FA8250D"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PROC Proceso kategorija</w:t>
      </w:r>
    </w:p>
    <w:p w14:paraId="40A20BCF"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PC Cheminio produkto kategorija</w:t>
      </w:r>
    </w:p>
    <w:p w14:paraId="23ABE4DC"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RE Pakartotinis poveikis </w:t>
      </w:r>
    </w:p>
    <w:p w14:paraId="14778B8A"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REACH Cheminių medžiagų registracija, įvertinimas, autorizacija ir apribojimai </w:t>
      </w:r>
    </w:p>
    <w:p w14:paraId="4930E8C7"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SCOEL Cheminių veiksnių poveikio darbe mokslo komitetas </w:t>
      </w:r>
    </w:p>
    <w:p w14:paraId="745EE43F"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SDL Saugos duomenų lapas </w:t>
      </w:r>
    </w:p>
    <w:p w14:paraId="77672970"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SE Vienkartinis poveikis</w:t>
      </w:r>
    </w:p>
    <w:p w14:paraId="4BADA4E6"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STP Nuotekų valymo įrenginiai </w:t>
      </w:r>
    </w:p>
    <w:p w14:paraId="5F9BE518"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SU Naudojimo sektorius</w:t>
      </w:r>
    </w:p>
    <w:p w14:paraId="7AB0A5E1"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STOT Specifinis toksiškumas konkrečiam organui </w:t>
      </w:r>
    </w:p>
    <w:p w14:paraId="65D8929C"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TLV–TWA Slenkstinė ribinė vertė – vidutinė vertė per laiko intervalą </w:t>
      </w:r>
    </w:p>
    <w:p w14:paraId="407D5DD6"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TPRD Trumpalaikio poveikio ribinis dydis</w:t>
      </w:r>
    </w:p>
    <w:p w14:paraId="2485BB8D"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 xml:space="preserve">VLE–MP Poveikio ribinė vertė - vidutinė vertė mg/m3 oro </w:t>
      </w:r>
    </w:p>
    <w:p w14:paraId="3978DDC6"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vPvB Labai patvari ir didelės bioakumuliacijos</w:t>
      </w:r>
    </w:p>
    <w:p w14:paraId="6CE0CEB1" w14:textId="77777777" w:rsidR="00DB7F15" w:rsidRPr="00EE2FA1" w:rsidRDefault="00DB7F15" w:rsidP="00EE2FA1">
      <w:pPr>
        <w:autoSpaceDE w:val="0"/>
        <w:autoSpaceDN w:val="0"/>
        <w:adjustRightInd w:val="0"/>
        <w:rPr>
          <w:rFonts w:ascii="Calibri" w:hAnsi="Calibri" w:cs="Calibri"/>
          <w:b/>
          <w:bCs/>
          <w:noProof/>
          <w:color w:val="000000"/>
          <w:sz w:val="20"/>
          <w:szCs w:val="20"/>
        </w:rPr>
      </w:pPr>
    </w:p>
    <w:p w14:paraId="50B691C5" w14:textId="77777777" w:rsidR="00794815" w:rsidRPr="00EE2FA1" w:rsidRDefault="00794815" w:rsidP="00EE2FA1">
      <w:pPr>
        <w:autoSpaceDE w:val="0"/>
        <w:autoSpaceDN w:val="0"/>
        <w:adjustRightInd w:val="0"/>
        <w:rPr>
          <w:rFonts w:ascii="Calibri" w:hAnsi="Calibri" w:cs="Calibri"/>
          <w:b/>
          <w:bCs/>
          <w:noProof/>
          <w:color w:val="000000"/>
          <w:sz w:val="20"/>
          <w:szCs w:val="20"/>
        </w:rPr>
      </w:pPr>
      <w:r w:rsidRPr="00EE2FA1">
        <w:rPr>
          <w:rFonts w:ascii="Calibri" w:hAnsi="Calibri" w:cs="Calibri"/>
          <w:b/>
          <w:bCs/>
          <w:noProof/>
          <w:color w:val="000000"/>
          <w:sz w:val="20"/>
          <w:szCs w:val="20"/>
        </w:rPr>
        <w:t xml:space="preserve">16.4. Naudoti šaltiniai </w:t>
      </w:r>
    </w:p>
    <w:p w14:paraId="07031600" w14:textId="77777777" w:rsidR="00794815" w:rsidRPr="00EE2FA1" w:rsidRDefault="00794815" w:rsidP="00EE2FA1">
      <w:pPr>
        <w:jc w:val="both"/>
        <w:rPr>
          <w:rFonts w:ascii="Calibri" w:hAnsi="Calibri" w:cs="Calibri"/>
          <w:noProof/>
          <w:sz w:val="20"/>
          <w:szCs w:val="20"/>
        </w:rPr>
      </w:pPr>
      <w:bookmarkStart w:id="1" w:name="_Hlk195196208"/>
      <w:r w:rsidRPr="00EE2FA1">
        <w:rPr>
          <w:rFonts w:ascii="Calibri" w:hAnsi="Calibri" w:cs="Calibri"/>
          <w:noProof/>
          <w:sz w:val="20"/>
          <w:szCs w:val="20"/>
        </w:rPr>
        <w:t>Europos cheminių medžiagų biuro (ECB), Europos cheminių medžiagų agentūros (ECHA), Švedijos cheminių medžiagų agentūros (KemI), Tarptautinės laboratorijų organizacijos (ILO), TOXNET duomenų bazių pateikti duomenys.</w:t>
      </w:r>
    </w:p>
    <w:bookmarkEnd w:id="1"/>
    <w:p w14:paraId="6BB1444D" w14:textId="77777777" w:rsidR="00664E08" w:rsidRPr="00EE2FA1" w:rsidRDefault="00664E08" w:rsidP="00EE2FA1">
      <w:pPr>
        <w:jc w:val="both"/>
        <w:rPr>
          <w:rFonts w:ascii="Calibri" w:hAnsi="Calibri" w:cs="Calibri"/>
          <w:b/>
          <w:bCs/>
          <w:noProof/>
          <w:sz w:val="20"/>
          <w:szCs w:val="20"/>
        </w:rPr>
      </w:pPr>
    </w:p>
    <w:p w14:paraId="0A96344A" w14:textId="4D20B776" w:rsidR="001944A1" w:rsidRPr="00EE2FA1" w:rsidRDefault="001944A1" w:rsidP="00EE2FA1">
      <w:pPr>
        <w:jc w:val="both"/>
        <w:rPr>
          <w:rFonts w:ascii="Calibri" w:hAnsi="Calibri" w:cs="Calibri"/>
          <w:b/>
          <w:bCs/>
          <w:noProof/>
          <w:sz w:val="20"/>
          <w:szCs w:val="20"/>
        </w:rPr>
      </w:pPr>
      <w:r w:rsidRPr="00EE2FA1">
        <w:rPr>
          <w:rFonts w:ascii="Calibri" w:hAnsi="Calibri" w:cs="Calibri"/>
          <w:b/>
          <w:bCs/>
          <w:noProof/>
          <w:sz w:val="20"/>
          <w:szCs w:val="20"/>
        </w:rPr>
        <w:t>16.5. Visos susijusios pavojingumo (H) frazės nurodytos 3 skirsn</w:t>
      </w:r>
      <w:r w:rsidR="00794815" w:rsidRPr="00EE2FA1">
        <w:rPr>
          <w:rFonts w:ascii="Calibri" w:hAnsi="Calibri" w:cs="Calibri"/>
          <w:b/>
          <w:bCs/>
          <w:noProof/>
          <w:sz w:val="20"/>
          <w:szCs w:val="20"/>
        </w:rPr>
        <w:t xml:space="preserve">yje </w:t>
      </w:r>
      <w:r w:rsidRPr="00EE2FA1">
        <w:rPr>
          <w:rFonts w:ascii="Calibri" w:hAnsi="Calibri" w:cs="Calibri"/>
          <w:b/>
          <w:bCs/>
          <w:noProof/>
          <w:sz w:val="20"/>
          <w:szCs w:val="20"/>
        </w:rPr>
        <w:t>pagal Reglamentą (EB) Nr. 1272/2008 (CLP) pilnas tekstas:</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720"/>
        <w:gridCol w:w="5608"/>
      </w:tblGrid>
      <w:tr w:rsidR="001944A1" w:rsidRPr="00EE2FA1" w14:paraId="4F4949D3" w14:textId="77777777" w:rsidTr="00055032">
        <w:trPr>
          <w:trHeight w:val="125"/>
        </w:trPr>
        <w:tc>
          <w:tcPr>
            <w:tcW w:w="3330" w:type="dxa"/>
            <w:vAlign w:val="center"/>
          </w:tcPr>
          <w:p w14:paraId="42587078" w14:textId="77777777" w:rsidR="001944A1" w:rsidRPr="00EE2FA1" w:rsidRDefault="001944A1" w:rsidP="00EE2FA1">
            <w:pPr>
              <w:rPr>
                <w:rFonts w:ascii="Calibri" w:hAnsi="Calibri" w:cs="Calibri"/>
                <w:noProof/>
                <w:sz w:val="20"/>
                <w:szCs w:val="20"/>
              </w:rPr>
            </w:pPr>
            <w:r w:rsidRPr="00EE2FA1">
              <w:rPr>
                <w:rFonts w:ascii="Calibri" w:hAnsi="Calibri" w:cs="Calibri"/>
                <w:noProof/>
                <w:sz w:val="20"/>
                <w:szCs w:val="20"/>
              </w:rPr>
              <w:t>Ūmus toksiškumas</w:t>
            </w:r>
          </w:p>
        </w:tc>
        <w:tc>
          <w:tcPr>
            <w:tcW w:w="720" w:type="dxa"/>
            <w:vAlign w:val="center"/>
          </w:tcPr>
          <w:p w14:paraId="55DF8B0D" w14:textId="77777777" w:rsidR="001944A1" w:rsidRPr="00EE2FA1" w:rsidRDefault="001944A1" w:rsidP="00EE2FA1">
            <w:pPr>
              <w:autoSpaceDE w:val="0"/>
              <w:snapToGrid w:val="0"/>
              <w:rPr>
                <w:rFonts w:ascii="Calibri" w:hAnsi="Calibri" w:cs="Calibri"/>
                <w:bCs/>
                <w:noProof/>
                <w:sz w:val="20"/>
                <w:szCs w:val="20"/>
              </w:rPr>
            </w:pPr>
            <w:r w:rsidRPr="00EE2FA1">
              <w:rPr>
                <w:rFonts w:ascii="Calibri" w:hAnsi="Calibri" w:cs="Calibri"/>
                <w:noProof/>
                <w:sz w:val="20"/>
                <w:szCs w:val="20"/>
              </w:rPr>
              <w:t>H302</w:t>
            </w:r>
          </w:p>
        </w:tc>
        <w:tc>
          <w:tcPr>
            <w:tcW w:w="5608" w:type="dxa"/>
            <w:vAlign w:val="center"/>
          </w:tcPr>
          <w:p w14:paraId="7BE65B4B" w14:textId="77777777" w:rsidR="001944A1" w:rsidRPr="00EE2FA1" w:rsidRDefault="001944A1" w:rsidP="00EE2FA1">
            <w:pPr>
              <w:autoSpaceDE w:val="0"/>
              <w:autoSpaceDN w:val="0"/>
              <w:adjustRightInd w:val="0"/>
              <w:rPr>
                <w:rStyle w:val="fontstyle01"/>
                <w:rFonts w:ascii="Calibri" w:hAnsi="Calibri" w:cs="Calibri"/>
                <w:noProof/>
              </w:rPr>
            </w:pPr>
            <w:r w:rsidRPr="00EE2FA1">
              <w:rPr>
                <w:rFonts w:ascii="Calibri" w:hAnsi="Calibri" w:cs="Calibri"/>
                <w:noProof/>
                <w:color w:val="000000"/>
                <w:sz w:val="20"/>
                <w:szCs w:val="20"/>
              </w:rPr>
              <w:t>Kenksminga prarijus</w:t>
            </w:r>
          </w:p>
        </w:tc>
      </w:tr>
      <w:tr w:rsidR="001944A1" w:rsidRPr="00EE2FA1" w14:paraId="51A4420A" w14:textId="77777777" w:rsidTr="00055032">
        <w:trPr>
          <w:trHeight w:val="125"/>
        </w:trPr>
        <w:tc>
          <w:tcPr>
            <w:tcW w:w="3330" w:type="dxa"/>
            <w:vAlign w:val="center"/>
          </w:tcPr>
          <w:p w14:paraId="5B8B09BE" w14:textId="77777777" w:rsidR="001944A1" w:rsidRPr="00EE2FA1" w:rsidRDefault="001944A1" w:rsidP="00EE2FA1">
            <w:pPr>
              <w:rPr>
                <w:rFonts w:ascii="Calibri" w:hAnsi="Calibri" w:cs="Calibri"/>
                <w:noProof/>
                <w:sz w:val="20"/>
                <w:szCs w:val="20"/>
              </w:rPr>
            </w:pPr>
            <w:r w:rsidRPr="00EE2FA1">
              <w:rPr>
                <w:rFonts w:ascii="Calibri" w:hAnsi="Calibri" w:cs="Calibri"/>
                <w:noProof/>
                <w:sz w:val="20"/>
                <w:szCs w:val="20"/>
              </w:rPr>
              <w:t>Odos dirginimas</w:t>
            </w:r>
          </w:p>
        </w:tc>
        <w:tc>
          <w:tcPr>
            <w:tcW w:w="720" w:type="dxa"/>
            <w:vAlign w:val="center"/>
          </w:tcPr>
          <w:p w14:paraId="0001AA13" w14:textId="77777777" w:rsidR="001944A1" w:rsidRPr="00EE2FA1" w:rsidRDefault="001944A1" w:rsidP="00EE2FA1">
            <w:pPr>
              <w:autoSpaceDE w:val="0"/>
              <w:snapToGrid w:val="0"/>
              <w:rPr>
                <w:rFonts w:ascii="Calibri" w:hAnsi="Calibri" w:cs="Calibri"/>
                <w:noProof/>
                <w:sz w:val="20"/>
                <w:szCs w:val="20"/>
              </w:rPr>
            </w:pPr>
            <w:r w:rsidRPr="00EE2FA1">
              <w:rPr>
                <w:rFonts w:ascii="Calibri" w:hAnsi="Calibri" w:cs="Calibri"/>
                <w:noProof/>
                <w:sz w:val="20"/>
                <w:szCs w:val="20"/>
              </w:rPr>
              <w:t>H315</w:t>
            </w:r>
          </w:p>
        </w:tc>
        <w:tc>
          <w:tcPr>
            <w:tcW w:w="5608" w:type="dxa"/>
            <w:vAlign w:val="center"/>
          </w:tcPr>
          <w:p w14:paraId="5AE656FE" w14:textId="77777777" w:rsidR="001944A1" w:rsidRPr="00EE2FA1" w:rsidRDefault="001944A1" w:rsidP="00EE2FA1">
            <w:pPr>
              <w:autoSpaceDE w:val="0"/>
              <w:autoSpaceDN w:val="0"/>
              <w:adjustRightInd w:val="0"/>
              <w:rPr>
                <w:rFonts w:ascii="Calibri" w:hAnsi="Calibri" w:cs="Calibri"/>
                <w:noProof/>
                <w:color w:val="000000"/>
                <w:sz w:val="20"/>
                <w:szCs w:val="20"/>
              </w:rPr>
            </w:pPr>
            <w:r w:rsidRPr="00EE2FA1">
              <w:rPr>
                <w:rFonts w:ascii="Calibri" w:hAnsi="Calibri" w:cs="Calibri"/>
                <w:noProof/>
                <w:color w:val="000000"/>
                <w:sz w:val="20"/>
                <w:szCs w:val="20"/>
              </w:rPr>
              <w:t>Dirgina odą</w:t>
            </w:r>
          </w:p>
        </w:tc>
      </w:tr>
      <w:tr w:rsidR="00D2448E" w:rsidRPr="00EE2FA1" w14:paraId="7525C48E" w14:textId="77777777" w:rsidTr="00055032">
        <w:trPr>
          <w:trHeight w:val="125"/>
        </w:trPr>
        <w:tc>
          <w:tcPr>
            <w:tcW w:w="3330" w:type="dxa"/>
            <w:vAlign w:val="center"/>
          </w:tcPr>
          <w:p w14:paraId="25865353" w14:textId="77777777" w:rsidR="00D2448E" w:rsidRPr="00EE2FA1" w:rsidRDefault="00D2448E" w:rsidP="00EE2FA1">
            <w:pPr>
              <w:rPr>
                <w:rFonts w:ascii="Calibri" w:hAnsi="Calibri" w:cs="Calibri"/>
                <w:noProof/>
                <w:sz w:val="20"/>
                <w:szCs w:val="20"/>
              </w:rPr>
            </w:pPr>
            <w:r w:rsidRPr="00EE2FA1">
              <w:rPr>
                <w:rFonts w:ascii="Calibri" w:hAnsi="Calibri" w:cs="Calibri"/>
                <w:noProof/>
                <w:sz w:val="20"/>
                <w:szCs w:val="20"/>
              </w:rPr>
              <w:t>Odos jautrinimas</w:t>
            </w:r>
          </w:p>
        </w:tc>
        <w:tc>
          <w:tcPr>
            <w:tcW w:w="720" w:type="dxa"/>
            <w:vAlign w:val="center"/>
          </w:tcPr>
          <w:p w14:paraId="2D375AE4" w14:textId="77777777" w:rsidR="00D2448E" w:rsidRPr="00EE2FA1" w:rsidRDefault="00D2448E" w:rsidP="00EE2FA1">
            <w:pPr>
              <w:autoSpaceDE w:val="0"/>
              <w:snapToGrid w:val="0"/>
              <w:rPr>
                <w:rFonts w:ascii="Calibri" w:hAnsi="Calibri" w:cs="Calibri"/>
                <w:noProof/>
                <w:sz w:val="20"/>
                <w:szCs w:val="20"/>
              </w:rPr>
            </w:pPr>
            <w:r w:rsidRPr="00EE2FA1">
              <w:rPr>
                <w:rFonts w:ascii="Calibri" w:hAnsi="Calibri" w:cs="Calibri"/>
                <w:noProof/>
                <w:sz w:val="20"/>
                <w:szCs w:val="20"/>
              </w:rPr>
              <w:t>H317</w:t>
            </w:r>
          </w:p>
        </w:tc>
        <w:tc>
          <w:tcPr>
            <w:tcW w:w="5608" w:type="dxa"/>
            <w:vAlign w:val="center"/>
          </w:tcPr>
          <w:p w14:paraId="3FA69819" w14:textId="77777777" w:rsidR="00D2448E" w:rsidRPr="00EE2FA1" w:rsidRDefault="00D2448E" w:rsidP="00EE2FA1">
            <w:pPr>
              <w:autoSpaceDE w:val="0"/>
              <w:autoSpaceDN w:val="0"/>
              <w:adjustRightInd w:val="0"/>
              <w:rPr>
                <w:rFonts w:ascii="Calibri" w:hAnsi="Calibri" w:cs="Calibri"/>
                <w:noProof/>
                <w:color w:val="000000"/>
                <w:sz w:val="20"/>
                <w:szCs w:val="20"/>
              </w:rPr>
            </w:pPr>
            <w:r w:rsidRPr="00EE2FA1">
              <w:rPr>
                <w:rFonts w:ascii="Calibri" w:hAnsi="Calibri" w:cs="Calibri"/>
                <w:noProof/>
                <w:color w:val="000000"/>
                <w:sz w:val="20"/>
                <w:szCs w:val="20"/>
              </w:rPr>
              <w:t>Gali sukelti alerginę odos reakciją</w:t>
            </w:r>
          </w:p>
        </w:tc>
      </w:tr>
      <w:tr w:rsidR="00557973" w:rsidRPr="00EE2FA1" w14:paraId="57E8E8D7" w14:textId="77777777" w:rsidTr="00BE2AAA">
        <w:trPr>
          <w:trHeight w:val="125"/>
        </w:trPr>
        <w:tc>
          <w:tcPr>
            <w:tcW w:w="3330" w:type="dxa"/>
          </w:tcPr>
          <w:p w14:paraId="5B8402DB" w14:textId="0066DB28" w:rsidR="00557973" w:rsidRPr="00EE2FA1" w:rsidRDefault="00557973" w:rsidP="00EE2FA1">
            <w:pPr>
              <w:rPr>
                <w:rFonts w:ascii="Calibri" w:hAnsi="Calibri" w:cs="Calibri"/>
                <w:noProof/>
                <w:sz w:val="20"/>
                <w:szCs w:val="20"/>
              </w:rPr>
            </w:pPr>
            <w:r w:rsidRPr="00EE2FA1">
              <w:rPr>
                <w:rFonts w:ascii="Calibri" w:hAnsi="Calibri" w:cs="Calibri"/>
                <w:bCs/>
                <w:noProof/>
                <w:color w:val="000000"/>
                <w:sz w:val="20"/>
                <w:szCs w:val="20"/>
              </w:rPr>
              <w:t>Specifinis toksiškumas konkrečiam organui po vienkartinio poveikio</w:t>
            </w:r>
          </w:p>
        </w:tc>
        <w:tc>
          <w:tcPr>
            <w:tcW w:w="720" w:type="dxa"/>
            <w:vAlign w:val="center"/>
          </w:tcPr>
          <w:p w14:paraId="726E7967" w14:textId="5B252D60" w:rsidR="00557973" w:rsidRPr="00EE2FA1" w:rsidRDefault="00557973" w:rsidP="00EE2FA1">
            <w:pPr>
              <w:autoSpaceDE w:val="0"/>
              <w:snapToGrid w:val="0"/>
              <w:rPr>
                <w:rFonts w:ascii="Calibri" w:hAnsi="Calibri" w:cs="Calibri"/>
                <w:noProof/>
                <w:sz w:val="20"/>
                <w:szCs w:val="20"/>
              </w:rPr>
            </w:pPr>
            <w:r w:rsidRPr="00EE2FA1">
              <w:rPr>
                <w:rFonts w:ascii="Calibri" w:hAnsi="Calibri" w:cs="Calibri"/>
                <w:noProof/>
                <w:sz w:val="20"/>
                <w:szCs w:val="20"/>
              </w:rPr>
              <w:t>H335</w:t>
            </w:r>
          </w:p>
        </w:tc>
        <w:tc>
          <w:tcPr>
            <w:tcW w:w="5608" w:type="dxa"/>
            <w:vAlign w:val="center"/>
          </w:tcPr>
          <w:p w14:paraId="13344933" w14:textId="3C4AA104" w:rsidR="00557973" w:rsidRPr="00EE2FA1" w:rsidRDefault="00557973" w:rsidP="00EE2FA1">
            <w:pPr>
              <w:autoSpaceDE w:val="0"/>
              <w:autoSpaceDN w:val="0"/>
              <w:adjustRightInd w:val="0"/>
              <w:rPr>
                <w:rFonts w:ascii="Calibri" w:hAnsi="Calibri" w:cs="Calibri"/>
                <w:noProof/>
                <w:color w:val="000000"/>
                <w:sz w:val="20"/>
                <w:szCs w:val="20"/>
              </w:rPr>
            </w:pPr>
            <w:r w:rsidRPr="00EE2FA1">
              <w:rPr>
                <w:rFonts w:ascii="Calibri" w:hAnsi="Calibri" w:cs="Calibri"/>
                <w:noProof/>
                <w:color w:val="000000"/>
                <w:sz w:val="20"/>
                <w:szCs w:val="20"/>
              </w:rPr>
              <w:t xml:space="preserve">Gali sudirginti kvėpavimo takus </w:t>
            </w:r>
          </w:p>
        </w:tc>
      </w:tr>
      <w:tr w:rsidR="0088010A" w:rsidRPr="00EE2FA1" w14:paraId="005AEC5D" w14:textId="77777777" w:rsidTr="00055032">
        <w:trPr>
          <w:trHeight w:val="125"/>
        </w:trPr>
        <w:tc>
          <w:tcPr>
            <w:tcW w:w="3330" w:type="dxa"/>
            <w:vAlign w:val="center"/>
          </w:tcPr>
          <w:p w14:paraId="5C96E021" w14:textId="77777777" w:rsidR="0088010A" w:rsidRPr="00EE2FA1" w:rsidRDefault="0088010A" w:rsidP="00EE2FA1">
            <w:pPr>
              <w:rPr>
                <w:rFonts w:ascii="Calibri" w:hAnsi="Calibri" w:cs="Calibri"/>
                <w:noProof/>
                <w:sz w:val="20"/>
                <w:szCs w:val="20"/>
              </w:rPr>
            </w:pPr>
            <w:r w:rsidRPr="00EE2FA1">
              <w:rPr>
                <w:rFonts w:ascii="Calibri" w:hAnsi="Calibri" w:cs="Calibri"/>
                <w:noProof/>
                <w:sz w:val="20"/>
                <w:szCs w:val="20"/>
              </w:rPr>
              <w:t>Smarkus akių sudirginimas</w:t>
            </w:r>
          </w:p>
        </w:tc>
        <w:tc>
          <w:tcPr>
            <w:tcW w:w="720" w:type="dxa"/>
            <w:vAlign w:val="center"/>
          </w:tcPr>
          <w:p w14:paraId="23212D2E" w14:textId="77777777" w:rsidR="0088010A" w:rsidRPr="00EE2FA1" w:rsidRDefault="0088010A" w:rsidP="00EE2FA1">
            <w:pPr>
              <w:autoSpaceDE w:val="0"/>
              <w:snapToGrid w:val="0"/>
              <w:rPr>
                <w:rFonts w:ascii="Calibri" w:hAnsi="Calibri" w:cs="Calibri"/>
                <w:noProof/>
                <w:sz w:val="20"/>
                <w:szCs w:val="20"/>
              </w:rPr>
            </w:pPr>
            <w:r w:rsidRPr="00EE2FA1">
              <w:rPr>
                <w:rFonts w:ascii="Calibri" w:hAnsi="Calibri" w:cs="Calibri"/>
                <w:noProof/>
                <w:sz w:val="20"/>
                <w:szCs w:val="20"/>
              </w:rPr>
              <w:t>H319</w:t>
            </w:r>
          </w:p>
        </w:tc>
        <w:tc>
          <w:tcPr>
            <w:tcW w:w="5608" w:type="dxa"/>
            <w:vAlign w:val="center"/>
          </w:tcPr>
          <w:p w14:paraId="4ACEF35C" w14:textId="77777777" w:rsidR="0088010A" w:rsidRPr="00EE2FA1" w:rsidRDefault="0088010A" w:rsidP="00EE2FA1">
            <w:pPr>
              <w:autoSpaceDE w:val="0"/>
              <w:autoSpaceDN w:val="0"/>
              <w:adjustRightInd w:val="0"/>
              <w:rPr>
                <w:rFonts w:ascii="Calibri" w:hAnsi="Calibri" w:cs="Calibri"/>
                <w:noProof/>
                <w:color w:val="000000"/>
                <w:sz w:val="20"/>
                <w:szCs w:val="20"/>
              </w:rPr>
            </w:pPr>
            <w:r w:rsidRPr="00EE2FA1">
              <w:rPr>
                <w:rFonts w:ascii="Calibri" w:hAnsi="Calibri" w:cs="Calibri"/>
                <w:noProof/>
                <w:color w:val="000000"/>
                <w:sz w:val="20"/>
                <w:szCs w:val="20"/>
              </w:rPr>
              <w:t>Sukelia smarkų akių dirginimą</w:t>
            </w:r>
          </w:p>
        </w:tc>
      </w:tr>
      <w:tr w:rsidR="00D2448E" w:rsidRPr="00EE2FA1" w14:paraId="5399AB08" w14:textId="77777777" w:rsidTr="00055032">
        <w:trPr>
          <w:trHeight w:val="125"/>
        </w:trPr>
        <w:tc>
          <w:tcPr>
            <w:tcW w:w="3330" w:type="dxa"/>
          </w:tcPr>
          <w:p w14:paraId="5218C57E" w14:textId="77777777" w:rsidR="00D2448E" w:rsidRPr="00EE2FA1" w:rsidRDefault="00D2448E" w:rsidP="00EE2FA1">
            <w:pPr>
              <w:rPr>
                <w:rFonts w:ascii="Calibri" w:hAnsi="Calibri" w:cs="Calibri"/>
                <w:bCs/>
                <w:noProof/>
                <w:color w:val="000000"/>
                <w:sz w:val="20"/>
                <w:szCs w:val="20"/>
              </w:rPr>
            </w:pPr>
            <w:r w:rsidRPr="00EE2FA1">
              <w:rPr>
                <w:rFonts w:ascii="Calibri" w:hAnsi="Calibri" w:cs="Calibri"/>
                <w:noProof/>
                <w:sz w:val="20"/>
                <w:szCs w:val="20"/>
              </w:rPr>
              <w:t>Ūmus pavojus vandens aplinkai</w:t>
            </w:r>
          </w:p>
        </w:tc>
        <w:tc>
          <w:tcPr>
            <w:tcW w:w="720" w:type="dxa"/>
            <w:vAlign w:val="center"/>
          </w:tcPr>
          <w:p w14:paraId="1B5D63FE" w14:textId="77777777" w:rsidR="00D2448E" w:rsidRPr="00EE2FA1" w:rsidRDefault="00D2448E" w:rsidP="00EE2FA1">
            <w:pPr>
              <w:autoSpaceDE w:val="0"/>
              <w:snapToGrid w:val="0"/>
              <w:rPr>
                <w:rFonts w:ascii="Calibri" w:hAnsi="Calibri" w:cs="Calibri"/>
                <w:noProof/>
                <w:sz w:val="20"/>
                <w:szCs w:val="20"/>
              </w:rPr>
            </w:pPr>
            <w:r w:rsidRPr="00EE2FA1">
              <w:rPr>
                <w:rFonts w:ascii="Calibri" w:hAnsi="Calibri" w:cs="Calibri"/>
                <w:noProof/>
                <w:sz w:val="20"/>
                <w:szCs w:val="20"/>
              </w:rPr>
              <w:t>H400</w:t>
            </w:r>
          </w:p>
        </w:tc>
        <w:tc>
          <w:tcPr>
            <w:tcW w:w="5608" w:type="dxa"/>
            <w:vAlign w:val="center"/>
          </w:tcPr>
          <w:p w14:paraId="68D1CC5B" w14:textId="77777777" w:rsidR="00D2448E" w:rsidRPr="00EE2FA1" w:rsidRDefault="00D2448E" w:rsidP="00EE2FA1">
            <w:pPr>
              <w:autoSpaceDE w:val="0"/>
              <w:autoSpaceDN w:val="0"/>
              <w:adjustRightInd w:val="0"/>
              <w:rPr>
                <w:rFonts w:ascii="Calibri" w:hAnsi="Calibri" w:cs="Calibri"/>
                <w:noProof/>
                <w:color w:val="000000"/>
                <w:sz w:val="20"/>
                <w:szCs w:val="20"/>
              </w:rPr>
            </w:pPr>
            <w:r w:rsidRPr="00EE2FA1">
              <w:rPr>
                <w:rFonts w:ascii="Calibri" w:hAnsi="Calibri" w:cs="Calibri"/>
                <w:noProof/>
                <w:color w:val="000000"/>
                <w:sz w:val="20"/>
                <w:szCs w:val="20"/>
              </w:rPr>
              <w:t>Labai toksiška vandens organizmams</w:t>
            </w:r>
          </w:p>
        </w:tc>
      </w:tr>
      <w:tr w:rsidR="00D2448E" w:rsidRPr="00EE2FA1" w14:paraId="110A43C5" w14:textId="77777777" w:rsidTr="00055032">
        <w:trPr>
          <w:trHeight w:val="70"/>
        </w:trPr>
        <w:tc>
          <w:tcPr>
            <w:tcW w:w="3330" w:type="dxa"/>
          </w:tcPr>
          <w:p w14:paraId="494321EE" w14:textId="77777777" w:rsidR="00D2448E" w:rsidRPr="00EE2FA1" w:rsidRDefault="00D2448E" w:rsidP="00EE2FA1">
            <w:pPr>
              <w:rPr>
                <w:rFonts w:ascii="Calibri" w:hAnsi="Calibri" w:cs="Calibri"/>
                <w:bCs/>
                <w:noProof/>
                <w:color w:val="000000"/>
                <w:sz w:val="20"/>
                <w:szCs w:val="20"/>
              </w:rPr>
            </w:pPr>
            <w:r w:rsidRPr="00EE2FA1">
              <w:rPr>
                <w:rFonts w:ascii="Calibri" w:hAnsi="Calibri" w:cs="Calibri"/>
                <w:noProof/>
                <w:sz w:val="20"/>
                <w:szCs w:val="20"/>
              </w:rPr>
              <w:t>Ilgalaikis poveikis vandens aplinkai</w:t>
            </w:r>
          </w:p>
        </w:tc>
        <w:tc>
          <w:tcPr>
            <w:tcW w:w="720" w:type="dxa"/>
            <w:vAlign w:val="center"/>
          </w:tcPr>
          <w:p w14:paraId="2F798100" w14:textId="77777777" w:rsidR="00D2448E" w:rsidRPr="00EE2FA1" w:rsidRDefault="00D2448E" w:rsidP="00EE2FA1">
            <w:pPr>
              <w:autoSpaceDE w:val="0"/>
              <w:snapToGrid w:val="0"/>
              <w:rPr>
                <w:rFonts w:ascii="Calibri" w:hAnsi="Calibri" w:cs="Calibri"/>
                <w:noProof/>
                <w:sz w:val="20"/>
                <w:szCs w:val="20"/>
              </w:rPr>
            </w:pPr>
            <w:r w:rsidRPr="00EE2FA1">
              <w:rPr>
                <w:rFonts w:ascii="Calibri" w:hAnsi="Calibri" w:cs="Calibri"/>
                <w:noProof/>
                <w:sz w:val="20"/>
                <w:szCs w:val="20"/>
              </w:rPr>
              <w:t>H410</w:t>
            </w:r>
          </w:p>
        </w:tc>
        <w:tc>
          <w:tcPr>
            <w:tcW w:w="5608" w:type="dxa"/>
            <w:vAlign w:val="center"/>
          </w:tcPr>
          <w:p w14:paraId="6356B929" w14:textId="77777777" w:rsidR="00D2448E" w:rsidRPr="00EE2FA1" w:rsidRDefault="00D2448E" w:rsidP="00EE2FA1">
            <w:pPr>
              <w:autoSpaceDE w:val="0"/>
              <w:autoSpaceDN w:val="0"/>
              <w:adjustRightInd w:val="0"/>
              <w:rPr>
                <w:rFonts w:ascii="Calibri" w:hAnsi="Calibri" w:cs="Calibri"/>
                <w:noProof/>
                <w:color w:val="000000"/>
                <w:sz w:val="20"/>
                <w:szCs w:val="20"/>
              </w:rPr>
            </w:pPr>
            <w:r w:rsidRPr="00EE2FA1">
              <w:rPr>
                <w:rFonts w:ascii="Calibri" w:hAnsi="Calibri" w:cs="Calibri"/>
                <w:noProof/>
                <w:color w:val="000000"/>
                <w:sz w:val="20"/>
                <w:szCs w:val="20"/>
              </w:rPr>
              <w:t>Labai toksiška vandens organizmams, sukelia ilgalaikius pakitimus</w:t>
            </w:r>
          </w:p>
        </w:tc>
      </w:tr>
      <w:tr w:rsidR="00D2448E" w:rsidRPr="00EE2FA1" w14:paraId="246D3826" w14:textId="77777777" w:rsidTr="00055032">
        <w:trPr>
          <w:trHeight w:val="125"/>
        </w:trPr>
        <w:tc>
          <w:tcPr>
            <w:tcW w:w="3330" w:type="dxa"/>
          </w:tcPr>
          <w:p w14:paraId="51D6A94B" w14:textId="77777777" w:rsidR="00D2448E" w:rsidRPr="00EE2FA1" w:rsidRDefault="00D2448E" w:rsidP="00EE2FA1">
            <w:pPr>
              <w:rPr>
                <w:rFonts w:ascii="Calibri" w:hAnsi="Calibri" w:cs="Calibri"/>
                <w:noProof/>
                <w:sz w:val="20"/>
                <w:szCs w:val="20"/>
              </w:rPr>
            </w:pPr>
            <w:r w:rsidRPr="00EE2FA1">
              <w:rPr>
                <w:rFonts w:ascii="Calibri" w:hAnsi="Calibri" w:cs="Calibri"/>
                <w:noProof/>
                <w:sz w:val="20"/>
                <w:szCs w:val="20"/>
              </w:rPr>
              <w:t>Ilgalaikis poveikis vandens aplinkai</w:t>
            </w:r>
          </w:p>
        </w:tc>
        <w:tc>
          <w:tcPr>
            <w:tcW w:w="720" w:type="dxa"/>
            <w:vAlign w:val="center"/>
          </w:tcPr>
          <w:p w14:paraId="33297C16" w14:textId="77777777" w:rsidR="00D2448E" w:rsidRPr="00EE2FA1" w:rsidRDefault="00D2448E" w:rsidP="00EE2FA1">
            <w:pPr>
              <w:autoSpaceDE w:val="0"/>
              <w:snapToGrid w:val="0"/>
              <w:rPr>
                <w:rFonts w:ascii="Calibri" w:hAnsi="Calibri" w:cs="Calibri"/>
                <w:noProof/>
                <w:sz w:val="20"/>
                <w:szCs w:val="20"/>
              </w:rPr>
            </w:pPr>
            <w:r w:rsidRPr="00EE2FA1">
              <w:rPr>
                <w:rFonts w:ascii="Calibri" w:hAnsi="Calibri" w:cs="Calibri"/>
                <w:noProof/>
                <w:sz w:val="20"/>
                <w:szCs w:val="20"/>
              </w:rPr>
              <w:t>H411</w:t>
            </w:r>
          </w:p>
        </w:tc>
        <w:tc>
          <w:tcPr>
            <w:tcW w:w="5608" w:type="dxa"/>
            <w:vAlign w:val="center"/>
          </w:tcPr>
          <w:p w14:paraId="598A29AA" w14:textId="77777777" w:rsidR="00D2448E" w:rsidRPr="00EE2FA1" w:rsidRDefault="00D2448E" w:rsidP="00EE2FA1">
            <w:pPr>
              <w:autoSpaceDE w:val="0"/>
              <w:autoSpaceDN w:val="0"/>
              <w:adjustRightInd w:val="0"/>
              <w:rPr>
                <w:rFonts w:ascii="Calibri" w:hAnsi="Calibri" w:cs="Calibri"/>
                <w:noProof/>
                <w:color w:val="000000"/>
                <w:sz w:val="20"/>
                <w:szCs w:val="20"/>
              </w:rPr>
            </w:pPr>
            <w:r w:rsidRPr="00EE2FA1">
              <w:rPr>
                <w:rFonts w:ascii="Calibri" w:hAnsi="Calibri" w:cs="Calibri"/>
                <w:noProof/>
                <w:color w:val="000000"/>
                <w:sz w:val="20"/>
                <w:szCs w:val="20"/>
              </w:rPr>
              <w:t>Toksiška vandens organizmams, sukelia ilgalaikius pakitimus</w:t>
            </w:r>
          </w:p>
        </w:tc>
      </w:tr>
      <w:tr w:rsidR="001944A1" w:rsidRPr="00EE2FA1" w14:paraId="5F200664" w14:textId="77777777" w:rsidTr="00055032">
        <w:trPr>
          <w:trHeight w:val="125"/>
        </w:trPr>
        <w:tc>
          <w:tcPr>
            <w:tcW w:w="3330" w:type="dxa"/>
          </w:tcPr>
          <w:p w14:paraId="0D0FD809" w14:textId="77777777" w:rsidR="001944A1" w:rsidRPr="00EE2FA1" w:rsidRDefault="001944A1" w:rsidP="00EE2FA1">
            <w:pPr>
              <w:rPr>
                <w:rFonts w:ascii="Calibri" w:hAnsi="Calibri" w:cs="Calibri"/>
                <w:noProof/>
                <w:sz w:val="20"/>
                <w:szCs w:val="20"/>
              </w:rPr>
            </w:pPr>
            <w:r w:rsidRPr="00EE2FA1">
              <w:rPr>
                <w:rFonts w:ascii="Calibri" w:hAnsi="Calibri" w:cs="Calibri"/>
                <w:noProof/>
                <w:sz w:val="20"/>
                <w:szCs w:val="20"/>
              </w:rPr>
              <w:t>Ilgalaikis poveikis vandens aplinkai</w:t>
            </w:r>
          </w:p>
        </w:tc>
        <w:tc>
          <w:tcPr>
            <w:tcW w:w="720" w:type="dxa"/>
            <w:vAlign w:val="center"/>
          </w:tcPr>
          <w:p w14:paraId="33DF76A9" w14:textId="77777777" w:rsidR="001944A1" w:rsidRPr="00EE2FA1" w:rsidRDefault="001944A1" w:rsidP="00EE2FA1">
            <w:pPr>
              <w:autoSpaceDE w:val="0"/>
              <w:snapToGrid w:val="0"/>
              <w:rPr>
                <w:rFonts w:ascii="Calibri" w:hAnsi="Calibri" w:cs="Calibri"/>
                <w:noProof/>
                <w:sz w:val="20"/>
                <w:szCs w:val="20"/>
              </w:rPr>
            </w:pPr>
            <w:r w:rsidRPr="00EE2FA1">
              <w:rPr>
                <w:rFonts w:ascii="Calibri" w:hAnsi="Calibri" w:cs="Calibri"/>
                <w:noProof/>
                <w:sz w:val="20"/>
                <w:szCs w:val="20"/>
              </w:rPr>
              <w:t>H412</w:t>
            </w:r>
          </w:p>
        </w:tc>
        <w:tc>
          <w:tcPr>
            <w:tcW w:w="5608" w:type="dxa"/>
            <w:vAlign w:val="center"/>
          </w:tcPr>
          <w:p w14:paraId="1ED7FD60" w14:textId="77777777" w:rsidR="001944A1" w:rsidRPr="00EE2FA1" w:rsidRDefault="001944A1" w:rsidP="00EE2FA1">
            <w:pPr>
              <w:autoSpaceDE w:val="0"/>
              <w:autoSpaceDN w:val="0"/>
              <w:adjustRightInd w:val="0"/>
              <w:rPr>
                <w:rFonts w:ascii="Calibri" w:hAnsi="Calibri" w:cs="Calibri"/>
                <w:noProof/>
                <w:color w:val="000000"/>
                <w:sz w:val="20"/>
                <w:szCs w:val="20"/>
              </w:rPr>
            </w:pPr>
            <w:r w:rsidRPr="00EE2FA1">
              <w:rPr>
                <w:rFonts w:ascii="Calibri" w:hAnsi="Calibri" w:cs="Calibri"/>
                <w:noProof/>
                <w:color w:val="000000"/>
                <w:sz w:val="20"/>
                <w:szCs w:val="20"/>
              </w:rPr>
              <w:t>Kenksminga vandens organizmams, sukelia ilgalaikius pakitimus</w:t>
            </w:r>
          </w:p>
        </w:tc>
      </w:tr>
    </w:tbl>
    <w:p w14:paraId="34E10D93" w14:textId="77777777" w:rsidR="00FF317E" w:rsidRPr="00EE2FA1" w:rsidRDefault="00FF317E" w:rsidP="00EE2FA1">
      <w:pPr>
        <w:jc w:val="both"/>
        <w:rPr>
          <w:rFonts w:ascii="Calibri" w:hAnsi="Calibri" w:cs="Calibri"/>
          <w:b/>
          <w:bCs/>
          <w:noProof/>
          <w:sz w:val="20"/>
          <w:szCs w:val="20"/>
        </w:rPr>
      </w:pPr>
    </w:p>
    <w:p w14:paraId="6AA22535" w14:textId="31E8390A" w:rsidR="00664E08" w:rsidRPr="00EE2FA1" w:rsidRDefault="00664E08" w:rsidP="00EE2FA1">
      <w:pPr>
        <w:jc w:val="both"/>
        <w:rPr>
          <w:rFonts w:ascii="Calibri" w:hAnsi="Calibri" w:cs="Calibri"/>
          <w:b/>
          <w:bCs/>
          <w:noProof/>
          <w:sz w:val="20"/>
          <w:szCs w:val="20"/>
        </w:rPr>
      </w:pPr>
      <w:r w:rsidRPr="00EE2FA1">
        <w:rPr>
          <w:rFonts w:ascii="Calibri" w:hAnsi="Calibri" w:cs="Calibri"/>
          <w:b/>
          <w:bCs/>
          <w:noProof/>
          <w:sz w:val="20"/>
          <w:szCs w:val="20"/>
        </w:rPr>
        <w:t>16.6. Atsakomybę ribojanti sąlyga</w:t>
      </w:r>
    </w:p>
    <w:p w14:paraId="697A5E42" w14:textId="77777777" w:rsidR="00664E08" w:rsidRPr="00EE2FA1" w:rsidRDefault="00664E08" w:rsidP="00EE2FA1">
      <w:pPr>
        <w:jc w:val="both"/>
        <w:rPr>
          <w:rFonts w:ascii="Calibri" w:hAnsi="Calibri" w:cs="Calibri"/>
          <w:noProof/>
          <w:sz w:val="20"/>
          <w:szCs w:val="20"/>
        </w:rPr>
      </w:pPr>
      <w:r w:rsidRPr="00EE2FA1">
        <w:rPr>
          <w:rFonts w:ascii="Calibri" w:hAnsi="Calibri" w:cs="Calibri"/>
          <w:noProof/>
          <w:sz w:val="20"/>
          <w:szCs w:val="20"/>
        </w:rPr>
        <w:t>Informacija yra teisinga, kiek mums žinoma medžiagos/mišinio saugos duomenų lapo parengimo dieną ir yra tinkama, jei produktas yra naudojamas pagal nustatytas sąlygas ir paskirtį nurodytą ant pakuotės ar techninėje rekomendacijoje. Tai ne specifikacijos lapas, ir pateikti duomenys neturėtų būti laikomi techninėmis charakteristikomis. Informacija šiame medžiagos/mišinio saugos duomenų lape gauta iš šaltinių, kuriuos mes laikome patikimais. Tačiau informacija yra pateikta be jokios garantijos, išreikštos arba numanomos, susijusios su jos teisingumu. Šiame dokumente pateikta tam tikra informacija ir padarytos išvados yra iš šaltinių, kitokių nei tiesioginiai pačios medžiagos/mišinio testų duomenys. Produkto tvarkymo, sandėliavimo, naudojimo ir utilizavimo sąlygos arba metodai yra už mūsų kontrolės ribų ir apie juos mes galime nežinoti. Dėl šios ir kitų priežasčių mes neprisiimame atsakomybės ir aiškiai atsisakome atsakomybės už praradimą, žalą ar išlaidas, bet kaip susijusias su šio produkto tvarkymu, sandėliavimu, naudojimu arba utilizavimu. Jeigu produktas naudojamas, kaip komponentas kitame produkte, medžiagos saugos duomenų lapo informacija negali galioti.</w:t>
      </w:r>
    </w:p>
    <w:p w14:paraId="167EFB6C" w14:textId="77777777" w:rsidR="006E5952" w:rsidRPr="00EE2FA1" w:rsidRDefault="006E5952" w:rsidP="00EE2FA1">
      <w:pPr>
        <w:jc w:val="both"/>
        <w:rPr>
          <w:rFonts w:ascii="Calibri" w:hAnsi="Calibri" w:cs="Calibri"/>
          <w:noProof/>
          <w:sz w:val="20"/>
          <w:szCs w:val="20"/>
        </w:rPr>
      </w:pPr>
    </w:p>
    <w:p w14:paraId="264F6A02" w14:textId="271B08DC" w:rsidR="00794815" w:rsidRPr="00EE2FA1" w:rsidRDefault="00794815" w:rsidP="00EE2FA1">
      <w:pPr>
        <w:jc w:val="center"/>
        <w:rPr>
          <w:rFonts w:ascii="Calibri" w:hAnsi="Calibri" w:cs="Calibri"/>
          <w:b/>
          <w:bCs/>
          <w:noProof/>
          <w:sz w:val="20"/>
          <w:szCs w:val="20"/>
        </w:rPr>
      </w:pPr>
      <w:r w:rsidRPr="00EE2FA1">
        <w:rPr>
          <w:rFonts w:ascii="Calibri" w:hAnsi="Calibri" w:cs="Calibri"/>
          <w:b/>
          <w:bCs/>
          <w:noProof/>
          <w:sz w:val="20"/>
          <w:szCs w:val="20"/>
        </w:rPr>
        <w:t>Saugos duomenų lapo pabaiga</w:t>
      </w:r>
    </w:p>
    <w:sectPr w:rsidR="00794815" w:rsidRPr="00EE2FA1" w:rsidSect="00ED3B55">
      <w:headerReference w:type="default" r:id="rId22"/>
      <w:pgSz w:w="11906" w:h="16838"/>
      <w:pgMar w:top="1057" w:right="849" w:bottom="993" w:left="1560" w:header="360"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53114" w14:textId="77777777" w:rsidR="00EA25DF" w:rsidRDefault="00EA25DF">
      <w:r>
        <w:separator/>
      </w:r>
    </w:p>
  </w:endnote>
  <w:endnote w:type="continuationSeparator" w:id="0">
    <w:p w14:paraId="735A243C" w14:textId="77777777" w:rsidR="00EA25DF" w:rsidRDefault="00EA2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w:panose1 w:val="00000000000000000000"/>
    <w:charset w:val="00"/>
    <w:family w:val="roman"/>
    <w:notTrueType/>
    <w:pitch w:val="default"/>
  </w:font>
  <w:font w:name="ArialMT">
    <w:altName w:val="MS Mincho"/>
    <w:panose1 w:val="00000000000000000000"/>
    <w:charset w:val="80"/>
    <w:family w:val="auto"/>
    <w:notTrueType/>
    <w:pitch w:val="default"/>
    <w:sig w:usb0="00000000" w:usb1="08070000" w:usb2="00000010" w:usb3="00000000" w:csb0="00020000" w:csb1="00000000"/>
  </w:font>
  <w:font w:name="Arial-ItalicMT">
    <w:altName w:val="Arial"/>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91549" w14:textId="77777777" w:rsidR="00EA25DF" w:rsidRDefault="00EA25DF">
      <w:r>
        <w:separator/>
      </w:r>
    </w:p>
  </w:footnote>
  <w:footnote w:type="continuationSeparator" w:id="0">
    <w:p w14:paraId="41232508" w14:textId="77777777" w:rsidR="00EA25DF" w:rsidRDefault="00EA2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749"/>
      <w:gridCol w:w="392"/>
      <w:gridCol w:w="4356"/>
    </w:tblGrid>
    <w:tr w:rsidR="004E6006" w:rsidRPr="00400A9F" w14:paraId="40EE8F72" w14:textId="77777777" w:rsidTr="00132C42">
      <w:trPr>
        <w:trHeight w:val="396"/>
      </w:trPr>
      <w:tc>
        <w:tcPr>
          <w:tcW w:w="4820" w:type="dxa"/>
          <w:vAlign w:val="center"/>
        </w:tcPr>
        <w:p w14:paraId="178BFE04" w14:textId="77777777" w:rsidR="004E6006" w:rsidRPr="00400A9F" w:rsidRDefault="004E6006" w:rsidP="00AC10EE">
          <w:pPr>
            <w:pStyle w:val="Header"/>
            <w:tabs>
              <w:tab w:val="clear" w:pos="8504"/>
              <w:tab w:val="right" w:pos="9781"/>
            </w:tabs>
            <w:rPr>
              <w:rFonts w:ascii="Calibri" w:hAnsi="Calibri" w:cs="Calibri"/>
              <w:b/>
              <w:noProof/>
              <w:lang w:val="lt-LT"/>
            </w:rPr>
          </w:pPr>
          <w:r w:rsidRPr="00400A9F">
            <w:rPr>
              <w:rFonts w:ascii="Calibri" w:hAnsi="Calibri" w:cs="Calibri"/>
              <w:b/>
              <w:noProof/>
              <w:lang w:val="lt-LT"/>
            </w:rPr>
            <w:t>SAUGOS DUOMENŲ LAPAS</w:t>
          </w:r>
        </w:p>
      </w:tc>
      <w:tc>
        <w:tcPr>
          <w:tcW w:w="4819" w:type="dxa"/>
          <w:gridSpan w:val="2"/>
          <w:vAlign w:val="center"/>
        </w:tcPr>
        <w:p w14:paraId="709C8D88" w14:textId="77777777" w:rsidR="004E6006" w:rsidRPr="00400A9F" w:rsidRDefault="004E6006" w:rsidP="00360764">
          <w:pPr>
            <w:pStyle w:val="Header"/>
            <w:tabs>
              <w:tab w:val="clear" w:pos="8504"/>
              <w:tab w:val="right" w:pos="9781"/>
            </w:tabs>
            <w:jc w:val="right"/>
            <w:rPr>
              <w:rFonts w:ascii="Calibri" w:hAnsi="Calibri" w:cs="Calibri"/>
              <w:noProof/>
              <w:lang w:val="lt-LT"/>
            </w:rPr>
          </w:pPr>
        </w:p>
      </w:tc>
    </w:tr>
    <w:tr w:rsidR="004E6006" w:rsidRPr="00400A9F" w14:paraId="4F90651B"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tcPr>
        <w:p w14:paraId="1B01D7C4" w14:textId="77777777" w:rsidR="004E6006" w:rsidRPr="00400A9F" w:rsidRDefault="004E6006" w:rsidP="005E491E">
          <w:pPr>
            <w:jc w:val="both"/>
            <w:rPr>
              <w:rFonts w:ascii="Calibri" w:hAnsi="Calibri" w:cs="Calibri"/>
              <w:noProof/>
            </w:rPr>
          </w:pPr>
          <w:r w:rsidRPr="00400A9F">
            <w:rPr>
              <w:rFonts w:ascii="Calibri" w:hAnsi="Calibri" w:cs="Calibri"/>
              <w:noProof/>
            </w:rPr>
            <w:t>Parengtas pagal Europos Komisijos ir Tarybos reglamento (EB) Nr. 1907/2006 (REACH) reikalavimus</w:t>
          </w:r>
          <w:r w:rsidR="002F1A23" w:rsidRPr="00400A9F">
            <w:rPr>
              <w:rFonts w:ascii="Calibri" w:hAnsi="Calibri" w:cs="Calibri"/>
              <w:noProof/>
            </w:rPr>
            <w:t>,</w:t>
          </w:r>
          <w:r w:rsidRPr="00400A9F">
            <w:rPr>
              <w:rFonts w:ascii="Calibri" w:hAnsi="Calibri" w:cs="Calibri"/>
              <w:noProof/>
            </w:rPr>
            <w:t xml:space="preserve"> </w:t>
          </w:r>
          <w:r w:rsidR="002F1A23" w:rsidRPr="00400A9F">
            <w:rPr>
              <w:rFonts w:ascii="Calibri" w:hAnsi="Calibri" w:cs="Calibri"/>
              <w:noProof/>
            </w:rPr>
            <w:t>a</w:t>
          </w:r>
          <w:r w:rsidR="005D7661" w:rsidRPr="00400A9F">
            <w:rPr>
              <w:rFonts w:ascii="Calibri" w:hAnsi="Calibri" w:cs="Calibri"/>
              <w:noProof/>
            </w:rPr>
            <w:t>tnaujintas pagal Europos Komisijos reglamento (ES) 20</w:t>
          </w:r>
          <w:r w:rsidR="002F1A23" w:rsidRPr="00400A9F">
            <w:rPr>
              <w:rFonts w:ascii="Calibri" w:hAnsi="Calibri" w:cs="Calibri"/>
              <w:noProof/>
            </w:rPr>
            <w:t>20</w:t>
          </w:r>
          <w:r w:rsidR="005D7661" w:rsidRPr="00400A9F">
            <w:rPr>
              <w:rFonts w:ascii="Calibri" w:hAnsi="Calibri" w:cs="Calibri"/>
              <w:noProof/>
            </w:rPr>
            <w:t>/8</w:t>
          </w:r>
          <w:r w:rsidR="002F1A23" w:rsidRPr="00400A9F">
            <w:rPr>
              <w:rFonts w:ascii="Calibri" w:hAnsi="Calibri" w:cs="Calibri"/>
              <w:noProof/>
            </w:rPr>
            <w:t>78</w:t>
          </w:r>
          <w:r w:rsidR="005D7661" w:rsidRPr="00400A9F">
            <w:rPr>
              <w:rFonts w:ascii="Calibri" w:hAnsi="Calibri" w:cs="Calibri"/>
              <w:noProof/>
            </w:rPr>
            <w:t xml:space="preserve"> reikalavimus</w:t>
          </w:r>
        </w:p>
      </w:tc>
      <w:tc>
        <w:tcPr>
          <w:tcW w:w="4419" w:type="dxa"/>
        </w:tcPr>
        <w:p w14:paraId="30BF3B64" w14:textId="748BDA07" w:rsidR="004E6006" w:rsidRPr="00400A9F" w:rsidRDefault="004E6006" w:rsidP="00F129FC">
          <w:pPr>
            <w:jc w:val="right"/>
            <w:rPr>
              <w:rFonts w:ascii="Calibri" w:hAnsi="Calibri" w:cs="Calibri"/>
              <w:noProof/>
            </w:rPr>
          </w:pPr>
          <w:r w:rsidRPr="00400A9F">
            <w:rPr>
              <w:rFonts w:ascii="Calibri" w:hAnsi="Calibri" w:cs="Calibri"/>
              <w:b/>
              <w:noProof/>
            </w:rPr>
            <w:t xml:space="preserve">Pildymo data: </w:t>
          </w:r>
          <w:r w:rsidRPr="00400A9F">
            <w:rPr>
              <w:rFonts w:ascii="Calibri" w:hAnsi="Calibri" w:cs="Calibri"/>
              <w:noProof/>
            </w:rPr>
            <w:t>20</w:t>
          </w:r>
          <w:r w:rsidR="002F1A23" w:rsidRPr="00400A9F">
            <w:rPr>
              <w:rFonts w:ascii="Calibri" w:hAnsi="Calibri" w:cs="Calibri"/>
              <w:noProof/>
            </w:rPr>
            <w:t>2</w:t>
          </w:r>
          <w:r w:rsidR="00014870" w:rsidRPr="00400A9F">
            <w:rPr>
              <w:rFonts w:ascii="Calibri" w:hAnsi="Calibri" w:cs="Calibri"/>
              <w:noProof/>
            </w:rPr>
            <w:t>6</w:t>
          </w:r>
          <w:r w:rsidRPr="00400A9F">
            <w:rPr>
              <w:rFonts w:ascii="Calibri" w:hAnsi="Calibri" w:cs="Calibri"/>
              <w:noProof/>
            </w:rPr>
            <w:t>-</w:t>
          </w:r>
          <w:r w:rsidR="008E4761" w:rsidRPr="00400A9F">
            <w:rPr>
              <w:rFonts w:ascii="Calibri" w:hAnsi="Calibri" w:cs="Calibri"/>
              <w:noProof/>
            </w:rPr>
            <w:t>0</w:t>
          </w:r>
          <w:r w:rsidR="00F129FC" w:rsidRPr="00400A9F">
            <w:rPr>
              <w:rFonts w:ascii="Calibri" w:hAnsi="Calibri" w:cs="Calibri"/>
              <w:noProof/>
            </w:rPr>
            <w:t>5</w:t>
          </w:r>
          <w:r w:rsidRPr="00400A9F">
            <w:rPr>
              <w:rFonts w:ascii="Calibri" w:hAnsi="Calibri" w:cs="Calibri"/>
              <w:noProof/>
            </w:rPr>
            <w:t>-</w:t>
          </w:r>
          <w:r w:rsidR="00014870" w:rsidRPr="00400A9F">
            <w:rPr>
              <w:rFonts w:ascii="Calibri" w:hAnsi="Calibri" w:cs="Calibri"/>
              <w:noProof/>
            </w:rPr>
            <w:t>0</w:t>
          </w:r>
          <w:r w:rsidR="00F129FC" w:rsidRPr="00400A9F">
            <w:rPr>
              <w:rFonts w:ascii="Calibri" w:hAnsi="Calibri" w:cs="Calibri"/>
              <w:noProof/>
            </w:rPr>
            <w:t>5</w:t>
          </w:r>
        </w:p>
        <w:p w14:paraId="33564638" w14:textId="44541FA2" w:rsidR="004E6006" w:rsidRPr="00400A9F" w:rsidRDefault="004E6006" w:rsidP="005E491E">
          <w:pPr>
            <w:jc w:val="right"/>
            <w:rPr>
              <w:rFonts w:ascii="Calibri" w:hAnsi="Calibri" w:cs="Calibri"/>
              <w:b/>
              <w:noProof/>
            </w:rPr>
          </w:pPr>
          <w:r w:rsidRPr="00400A9F">
            <w:rPr>
              <w:rFonts w:ascii="Calibri" w:hAnsi="Calibri" w:cs="Calibri"/>
              <w:b/>
              <w:noProof/>
            </w:rPr>
            <w:t xml:space="preserve">Paskutinio atnaujinimo data: </w:t>
          </w:r>
          <w:r w:rsidRPr="00400A9F">
            <w:rPr>
              <w:rFonts w:ascii="Calibri" w:hAnsi="Calibri" w:cs="Calibri"/>
              <w:noProof/>
            </w:rPr>
            <w:t>20</w:t>
          </w:r>
          <w:r w:rsidR="002F1A23" w:rsidRPr="00400A9F">
            <w:rPr>
              <w:rFonts w:ascii="Calibri" w:hAnsi="Calibri" w:cs="Calibri"/>
              <w:noProof/>
            </w:rPr>
            <w:t>2</w:t>
          </w:r>
          <w:r w:rsidR="009E2761" w:rsidRPr="00400A9F">
            <w:rPr>
              <w:rFonts w:ascii="Calibri" w:hAnsi="Calibri" w:cs="Calibri"/>
              <w:noProof/>
            </w:rPr>
            <w:t>6</w:t>
          </w:r>
          <w:r w:rsidRPr="00400A9F">
            <w:rPr>
              <w:rFonts w:ascii="Calibri" w:hAnsi="Calibri" w:cs="Calibri"/>
              <w:noProof/>
            </w:rPr>
            <w:t>-</w:t>
          </w:r>
          <w:r w:rsidR="009E2761" w:rsidRPr="00400A9F">
            <w:rPr>
              <w:rFonts w:ascii="Calibri" w:hAnsi="Calibri" w:cs="Calibri"/>
              <w:noProof/>
            </w:rPr>
            <w:t>0</w:t>
          </w:r>
          <w:r w:rsidR="00373386">
            <w:rPr>
              <w:rFonts w:ascii="Calibri" w:hAnsi="Calibri" w:cs="Calibri"/>
              <w:noProof/>
            </w:rPr>
            <w:t>7</w:t>
          </w:r>
          <w:r w:rsidRPr="00400A9F">
            <w:rPr>
              <w:rFonts w:ascii="Calibri" w:hAnsi="Calibri" w:cs="Calibri"/>
              <w:noProof/>
            </w:rPr>
            <w:t>-</w:t>
          </w:r>
          <w:r w:rsidR="00373386">
            <w:rPr>
              <w:rFonts w:ascii="Calibri" w:hAnsi="Calibri" w:cs="Calibri"/>
              <w:noProof/>
            </w:rPr>
            <w:t>28</w:t>
          </w:r>
        </w:p>
        <w:p w14:paraId="0FD0927C" w14:textId="5B30FC08" w:rsidR="004E6006" w:rsidRPr="00400A9F" w:rsidRDefault="004E6006" w:rsidP="005E491E">
          <w:pPr>
            <w:jc w:val="right"/>
            <w:rPr>
              <w:rFonts w:ascii="Calibri" w:hAnsi="Calibri" w:cs="Calibri"/>
              <w:b/>
              <w:noProof/>
            </w:rPr>
          </w:pPr>
          <w:r w:rsidRPr="00400A9F">
            <w:rPr>
              <w:rFonts w:ascii="Calibri" w:hAnsi="Calibri" w:cs="Calibri"/>
              <w:b/>
              <w:noProof/>
            </w:rPr>
            <w:t>Versija:</w:t>
          </w:r>
          <w:r w:rsidRPr="00400A9F">
            <w:rPr>
              <w:rFonts w:ascii="Calibri" w:hAnsi="Calibri" w:cs="Calibri"/>
              <w:noProof/>
            </w:rPr>
            <w:t xml:space="preserve"> </w:t>
          </w:r>
          <w:r w:rsidR="00373386">
            <w:rPr>
              <w:rFonts w:ascii="Calibri" w:hAnsi="Calibri" w:cs="Calibri"/>
              <w:noProof/>
            </w:rPr>
            <w:t>2</w:t>
          </w:r>
        </w:p>
      </w:tc>
    </w:tr>
    <w:tr w:rsidR="004E6006" w:rsidRPr="00400A9F" w14:paraId="22D73A95"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vAlign w:val="center"/>
        </w:tcPr>
        <w:p w14:paraId="71839047" w14:textId="2A2098F0" w:rsidR="00C932E0" w:rsidRPr="00400A9F" w:rsidRDefault="004E6006" w:rsidP="00C25212">
          <w:pPr>
            <w:spacing w:before="100" w:beforeAutospacing="1" w:after="100" w:afterAutospacing="1"/>
            <w:rPr>
              <w:rFonts w:ascii="Calibri" w:hAnsi="Calibri" w:cs="Calibri"/>
              <w:color w:val="000000"/>
            </w:rPr>
          </w:pPr>
          <w:r w:rsidRPr="00400A9F">
            <w:rPr>
              <w:rFonts w:ascii="Calibri" w:hAnsi="Calibri" w:cs="Calibri"/>
              <w:b/>
              <w:noProof/>
            </w:rPr>
            <w:t>Mišinys:</w:t>
          </w:r>
          <w:r w:rsidR="00502B32" w:rsidRPr="00400A9F">
            <w:rPr>
              <w:rFonts w:ascii="Calibri" w:hAnsi="Calibri" w:cs="Calibri"/>
              <w:b/>
              <w:noProof/>
            </w:rPr>
            <w:t xml:space="preserve"> </w:t>
          </w:r>
          <w:r w:rsidR="00373386" w:rsidRPr="00373386">
            <w:rPr>
              <w:rFonts w:ascii="Calibri" w:hAnsi="Calibri" w:cs="Calibri"/>
            </w:rPr>
            <w:t>BLACK VANILLA 10646</w:t>
          </w:r>
          <w:r w:rsidR="006D005F">
            <w:rPr>
              <w:rFonts w:ascii="Calibri" w:hAnsi="Calibri" w:cs="Calibri"/>
            </w:rPr>
            <w:t>/1</w:t>
          </w:r>
        </w:p>
      </w:tc>
      <w:tc>
        <w:tcPr>
          <w:tcW w:w="4419" w:type="dxa"/>
          <w:vAlign w:val="center"/>
        </w:tcPr>
        <w:p w14:paraId="5F42DAF8" w14:textId="77777777" w:rsidR="004E6006" w:rsidRPr="00400A9F" w:rsidRDefault="004E6006" w:rsidP="007B79F7">
          <w:pPr>
            <w:pStyle w:val="Header"/>
            <w:jc w:val="right"/>
            <w:rPr>
              <w:rFonts w:ascii="Calibri" w:hAnsi="Calibri" w:cs="Calibri"/>
              <w:noProof/>
              <w:lang w:val="lt-LT"/>
            </w:rPr>
          </w:pPr>
          <w:r w:rsidRPr="00400A9F">
            <w:rPr>
              <w:rFonts w:ascii="Calibri" w:hAnsi="Calibri" w:cs="Calibri"/>
              <w:noProof/>
              <w:lang w:val="lt-LT"/>
            </w:rPr>
            <w:t xml:space="preserve">Puslapis </w:t>
          </w:r>
          <w:r w:rsidRPr="00400A9F">
            <w:rPr>
              <w:rFonts w:ascii="Calibri" w:hAnsi="Calibri" w:cs="Calibri"/>
              <w:b/>
              <w:bCs/>
              <w:noProof/>
              <w:lang w:val="lt-LT"/>
            </w:rPr>
            <w:fldChar w:fldCharType="begin"/>
          </w:r>
          <w:r w:rsidRPr="00400A9F">
            <w:rPr>
              <w:rFonts w:ascii="Calibri" w:hAnsi="Calibri" w:cs="Calibri"/>
              <w:b/>
              <w:bCs/>
              <w:noProof/>
              <w:lang w:val="lt-LT"/>
            </w:rPr>
            <w:instrText>PAGE</w:instrText>
          </w:r>
          <w:r w:rsidRPr="00400A9F">
            <w:rPr>
              <w:rFonts w:ascii="Calibri" w:hAnsi="Calibri" w:cs="Calibri"/>
              <w:b/>
              <w:bCs/>
              <w:noProof/>
              <w:lang w:val="lt-LT"/>
            </w:rPr>
            <w:fldChar w:fldCharType="separate"/>
          </w:r>
          <w:r w:rsidR="0063241D" w:rsidRPr="00400A9F">
            <w:rPr>
              <w:rFonts w:ascii="Calibri" w:hAnsi="Calibri" w:cs="Calibri"/>
              <w:b/>
              <w:bCs/>
              <w:noProof/>
              <w:lang w:val="lt-LT"/>
            </w:rPr>
            <w:t>1</w:t>
          </w:r>
          <w:r w:rsidRPr="00400A9F">
            <w:rPr>
              <w:rFonts w:ascii="Calibri" w:hAnsi="Calibri" w:cs="Calibri"/>
              <w:b/>
              <w:bCs/>
              <w:noProof/>
              <w:lang w:val="lt-LT"/>
            </w:rPr>
            <w:fldChar w:fldCharType="end"/>
          </w:r>
          <w:r w:rsidRPr="00400A9F">
            <w:rPr>
              <w:rFonts w:ascii="Calibri" w:hAnsi="Calibri" w:cs="Calibri"/>
              <w:noProof/>
              <w:lang w:val="lt-LT"/>
            </w:rPr>
            <w:t xml:space="preserve"> iš </w:t>
          </w:r>
          <w:r w:rsidRPr="00400A9F">
            <w:rPr>
              <w:rFonts w:ascii="Calibri" w:hAnsi="Calibri" w:cs="Calibri"/>
              <w:b/>
              <w:bCs/>
              <w:noProof/>
              <w:lang w:val="lt-LT"/>
            </w:rPr>
            <w:fldChar w:fldCharType="begin"/>
          </w:r>
          <w:r w:rsidRPr="00400A9F">
            <w:rPr>
              <w:rFonts w:ascii="Calibri" w:hAnsi="Calibri" w:cs="Calibri"/>
              <w:b/>
              <w:bCs/>
              <w:noProof/>
              <w:lang w:val="lt-LT"/>
            </w:rPr>
            <w:instrText>NUMPAGES</w:instrText>
          </w:r>
          <w:r w:rsidRPr="00400A9F">
            <w:rPr>
              <w:rFonts w:ascii="Calibri" w:hAnsi="Calibri" w:cs="Calibri"/>
              <w:b/>
              <w:bCs/>
              <w:noProof/>
              <w:lang w:val="lt-LT"/>
            </w:rPr>
            <w:fldChar w:fldCharType="separate"/>
          </w:r>
          <w:r w:rsidR="0063241D" w:rsidRPr="00400A9F">
            <w:rPr>
              <w:rFonts w:ascii="Calibri" w:hAnsi="Calibri" w:cs="Calibri"/>
              <w:b/>
              <w:bCs/>
              <w:noProof/>
              <w:lang w:val="lt-LT"/>
            </w:rPr>
            <w:t>10</w:t>
          </w:r>
          <w:r w:rsidRPr="00400A9F">
            <w:rPr>
              <w:rFonts w:ascii="Calibri" w:hAnsi="Calibri" w:cs="Calibri"/>
              <w:b/>
              <w:bCs/>
              <w:noProof/>
              <w:lang w:val="lt-LT"/>
            </w:rPr>
            <w:fldChar w:fldCharType="end"/>
          </w:r>
          <w:r w:rsidRPr="00400A9F">
            <w:rPr>
              <w:rFonts w:ascii="Calibri" w:hAnsi="Calibri" w:cs="Calibri"/>
              <w:noProof/>
              <w:lang w:val="lt-LT"/>
            </w:rPr>
            <w:t xml:space="preserve"> </w:t>
          </w:r>
        </w:p>
      </w:tc>
    </w:tr>
  </w:tbl>
  <w:p w14:paraId="35EF1B7B" w14:textId="77777777" w:rsidR="004E6006" w:rsidRPr="00400A9F" w:rsidRDefault="004E6006" w:rsidP="00332E1F">
    <w:pPr>
      <w:rPr>
        <w:rFonts w:ascii="Calibri" w:hAnsi="Calibri" w:cs="Calibri"/>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939"/>
    <w:multiLevelType w:val="multilevel"/>
    <w:tmpl w:val="5ADA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456722"/>
    <w:multiLevelType w:val="hybridMultilevel"/>
    <w:tmpl w:val="62524A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CD4D3D"/>
    <w:multiLevelType w:val="hybridMultilevel"/>
    <w:tmpl w:val="2D70813A"/>
    <w:lvl w:ilvl="0" w:tplc="1D48A930">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E85B4B"/>
    <w:multiLevelType w:val="hybridMultilevel"/>
    <w:tmpl w:val="F5428B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7723780"/>
    <w:multiLevelType w:val="multilevel"/>
    <w:tmpl w:val="B322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32DCE"/>
    <w:multiLevelType w:val="hybridMultilevel"/>
    <w:tmpl w:val="C8F4EAB2"/>
    <w:lvl w:ilvl="0" w:tplc="F162F1E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FD12EA"/>
    <w:multiLevelType w:val="hybridMultilevel"/>
    <w:tmpl w:val="BE122ACE"/>
    <w:lvl w:ilvl="0" w:tplc="28A6F5CC">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1D5D74"/>
    <w:multiLevelType w:val="hybridMultilevel"/>
    <w:tmpl w:val="18164B66"/>
    <w:lvl w:ilvl="0" w:tplc="375AD64E">
      <w:start w:val="15"/>
      <w:numFmt w:val="bullet"/>
      <w:lvlText w:val="-"/>
      <w:lvlJc w:val="left"/>
      <w:pPr>
        <w:tabs>
          <w:tab w:val="num" w:pos="720"/>
        </w:tabs>
        <w:ind w:left="720" w:hanging="360"/>
      </w:pPr>
      <w:rPr>
        <w:rFonts w:ascii="Courier New" w:eastAsia="Times New Roman" w:hAnsi="Courier New" w:cs="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9626CA"/>
    <w:multiLevelType w:val="hybridMultilevel"/>
    <w:tmpl w:val="91ACED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803454"/>
    <w:multiLevelType w:val="multilevel"/>
    <w:tmpl w:val="AB02E1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9760FA"/>
    <w:multiLevelType w:val="hybridMultilevel"/>
    <w:tmpl w:val="DBCA9858"/>
    <w:lvl w:ilvl="0" w:tplc="425C2D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8A5F24"/>
    <w:multiLevelType w:val="hybridMultilevel"/>
    <w:tmpl w:val="29307BBC"/>
    <w:lvl w:ilvl="0" w:tplc="B8646B0C">
      <w:start w:val="235"/>
      <w:numFmt w:val="bullet"/>
      <w:lvlText w:val=""/>
      <w:lvlJc w:val="left"/>
      <w:pPr>
        <w:ind w:left="720" w:hanging="360"/>
      </w:pPr>
      <w:rPr>
        <w:rFonts w:ascii="Wingdings" w:eastAsia="Times New Roman" w:hAnsi="Wingdings"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23637BF"/>
    <w:multiLevelType w:val="hybridMultilevel"/>
    <w:tmpl w:val="B9B03F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B382B8C"/>
    <w:multiLevelType w:val="hybridMultilevel"/>
    <w:tmpl w:val="0AFE1B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0B96F11"/>
    <w:multiLevelType w:val="hybridMultilevel"/>
    <w:tmpl w:val="60B227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97D29AB"/>
    <w:multiLevelType w:val="hybridMultilevel"/>
    <w:tmpl w:val="84F89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0E85056"/>
    <w:multiLevelType w:val="multilevel"/>
    <w:tmpl w:val="833C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7816948">
    <w:abstractNumId w:val="7"/>
  </w:num>
  <w:num w:numId="2" w16cid:durableId="795294464">
    <w:abstractNumId w:val="9"/>
  </w:num>
  <w:num w:numId="3" w16cid:durableId="852033805">
    <w:abstractNumId w:val="2"/>
  </w:num>
  <w:num w:numId="4" w16cid:durableId="129635584">
    <w:abstractNumId w:val="4"/>
  </w:num>
  <w:num w:numId="5" w16cid:durableId="1469934111">
    <w:abstractNumId w:val="8"/>
  </w:num>
  <w:num w:numId="6" w16cid:durableId="1692485675">
    <w:abstractNumId w:val="11"/>
  </w:num>
  <w:num w:numId="7" w16cid:durableId="1786848306">
    <w:abstractNumId w:val="13"/>
  </w:num>
  <w:num w:numId="8" w16cid:durableId="1263219707">
    <w:abstractNumId w:val="6"/>
  </w:num>
  <w:num w:numId="9" w16cid:durableId="1886720872">
    <w:abstractNumId w:val="3"/>
  </w:num>
  <w:num w:numId="10" w16cid:durableId="623851872">
    <w:abstractNumId w:val="10"/>
  </w:num>
  <w:num w:numId="11" w16cid:durableId="1575046355">
    <w:abstractNumId w:val="14"/>
  </w:num>
  <w:num w:numId="12" w16cid:durableId="1831822835">
    <w:abstractNumId w:val="12"/>
  </w:num>
  <w:num w:numId="13" w16cid:durableId="1495949774">
    <w:abstractNumId w:val="15"/>
  </w:num>
  <w:num w:numId="14" w16cid:durableId="1535118978">
    <w:abstractNumId w:val="5"/>
  </w:num>
  <w:num w:numId="15" w16cid:durableId="1181164585">
    <w:abstractNumId w:val="1"/>
  </w:num>
  <w:num w:numId="16" w16cid:durableId="1007751180">
    <w:abstractNumId w:val="0"/>
  </w:num>
  <w:num w:numId="17" w16cid:durableId="1897428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77"/>
    <w:rsid w:val="00000DEC"/>
    <w:rsid w:val="000013D0"/>
    <w:rsid w:val="000028C1"/>
    <w:rsid w:val="00003785"/>
    <w:rsid w:val="000129DD"/>
    <w:rsid w:val="0001423F"/>
    <w:rsid w:val="00014870"/>
    <w:rsid w:val="00014CD7"/>
    <w:rsid w:val="00016140"/>
    <w:rsid w:val="00020297"/>
    <w:rsid w:val="000204BB"/>
    <w:rsid w:val="0002088A"/>
    <w:rsid w:val="00021E8C"/>
    <w:rsid w:val="00022C77"/>
    <w:rsid w:val="00022DE2"/>
    <w:rsid w:val="000257AE"/>
    <w:rsid w:val="00034131"/>
    <w:rsid w:val="0003723F"/>
    <w:rsid w:val="00037EB7"/>
    <w:rsid w:val="0004053A"/>
    <w:rsid w:val="00042124"/>
    <w:rsid w:val="00045673"/>
    <w:rsid w:val="00045897"/>
    <w:rsid w:val="00046FE5"/>
    <w:rsid w:val="00052BB3"/>
    <w:rsid w:val="00053A7E"/>
    <w:rsid w:val="00054B44"/>
    <w:rsid w:val="00055032"/>
    <w:rsid w:val="0005627B"/>
    <w:rsid w:val="0006219C"/>
    <w:rsid w:val="00062D9A"/>
    <w:rsid w:val="00063F0F"/>
    <w:rsid w:val="00064D3B"/>
    <w:rsid w:val="000657AE"/>
    <w:rsid w:val="00067B6D"/>
    <w:rsid w:val="00070107"/>
    <w:rsid w:val="00070D92"/>
    <w:rsid w:val="00070F7B"/>
    <w:rsid w:val="000724B6"/>
    <w:rsid w:val="00072BCB"/>
    <w:rsid w:val="00072F8D"/>
    <w:rsid w:val="0007347B"/>
    <w:rsid w:val="000741CB"/>
    <w:rsid w:val="00074D5B"/>
    <w:rsid w:val="00077164"/>
    <w:rsid w:val="00080E7A"/>
    <w:rsid w:val="000813E3"/>
    <w:rsid w:val="000862AC"/>
    <w:rsid w:val="000869F2"/>
    <w:rsid w:val="00086D1C"/>
    <w:rsid w:val="00086D6D"/>
    <w:rsid w:val="00087058"/>
    <w:rsid w:val="00093FF7"/>
    <w:rsid w:val="00094170"/>
    <w:rsid w:val="0009427E"/>
    <w:rsid w:val="0009440F"/>
    <w:rsid w:val="000958A9"/>
    <w:rsid w:val="000A1FE5"/>
    <w:rsid w:val="000A282D"/>
    <w:rsid w:val="000A6484"/>
    <w:rsid w:val="000A764C"/>
    <w:rsid w:val="000B0725"/>
    <w:rsid w:val="000B2871"/>
    <w:rsid w:val="000B4AD7"/>
    <w:rsid w:val="000C6B35"/>
    <w:rsid w:val="000C7451"/>
    <w:rsid w:val="000D7B1D"/>
    <w:rsid w:val="000E0CEA"/>
    <w:rsid w:val="000E640C"/>
    <w:rsid w:val="000E7947"/>
    <w:rsid w:val="000F1494"/>
    <w:rsid w:val="000F36FA"/>
    <w:rsid w:val="000F3D12"/>
    <w:rsid w:val="000F5E53"/>
    <w:rsid w:val="001016C2"/>
    <w:rsid w:val="00103176"/>
    <w:rsid w:val="0010323C"/>
    <w:rsid w:val="001055BB"/>
    <w:rsid w:val="00106635"/>
    <w:rsid w:val="001073A8"/>
    <w:rsid w:val="00111B7A"/>
    <w:rsid w:val="001132CC"/>
    <w:rsid w:val="001136AA"/>
    <w:rsid w:val="00115ECB"/>
    <w:rsid w:val="00121549"/>
    <w:rsid w:val="00121FC4"/>
    <w:rsid w:val="00122D31"/>
    <w:rsid w:val="0012497C"/>
    <w:rsid w:val="001251B6"/>
    <w:rsid w:val="00125B3D"/>
    <w:rsid w:val="00126332"/>
    <w:rsid w:val="00126555"/>
    <w:rsid w:val="00127958"/>
    <w:rsid w:val="00132C42"/>
    <w:rsid w:val="001344EA"/>
    <w:rsid w:val="001422B1"/>
    <w:rsid w:val="00143676"/>
    <w:rsid w:val="00145200"/>
    <w:rsid w:val="00146118"/>
    <w:rsid w:val="001471A6"/>
    <w:rsid w:val="00147C56"/>
    <w:rsid w:val="00147E50"/>
    <w:rsid w:val="00150918"/>
    <w:rsid w:val="00151026"/>
    <w:rsid w:val="00157847"/>
    <w:rsid w:val="00157DA6"/>
    <w:rsid w:val="0016180D"/>
    <w:rsid w:val="00161A5D"/>
    <w:rsid w:val="00162C09"/>
    <w:rsid w:val="0016489A"/>
    <w:rsid w:val="0016536C"/>
    <w:rsid w:val="001655B6"/>
    <w:rsid w:val="00171684"/>
    <w:rsid w:val="00171F6B"/>
    <w:rsid w:val="00176131"/>
    <w:rsid w:val="00176DAE"/>
    <w:rsid w:val="00181FF6"/>
    <w:rsid w:val="00182E9C"/>
    <w:rsid w:val="001832E0"/>
    <w:rsid w:val="00183C5A"/>
    <w:rsid w:val="001909B3"/>
    <w:rsid w:val="00193F3C"/>
    <w:rsid w:val="001944A1"/>
    <w:rsid w:val="001A015D"/>
    <w:rsid w:val="001A2529"/>
    <w:rsid w:val="001A3172"/>
    <w:rsid w:val="001A5C78"/>
    <w:rsid w:val="001A5DC7"/>
    <w:rsid w:val="001A6B06"/>
    <w:rsid w:val="001A70A4"/>
    <w:rsid w:val="001B2204"/>
    <w:rsid w:val="001C18BE"/>
    <w:rsid w:val="001C2A77"/>
    <w:rsid w:val="001C58D9"/>
    <w:rsid w:val="001C6261"/>
    <w:rsid w:val="001C6C26"/>
    <w:rsid w:val="001D0A7A"/>
    <w:rsid w:val="001D3998"/>
    <w:rsid w:val="001D3D3E"/>
    <w:rsid w:val="001D4CE8"/>
    <w:rsid w:val="001D4DA7"/>
    <w:rsid w:val="001D6BD0"/>
    <w:rsid w:val="001E06DC"/>
    <w:rsid w:val="001E11A6"/>
    <w:rsid w:val="001E6665"/>
    <w:rsid w:val="001E67A3"/>
    <w:rsid w:val="001E6B57"/>
    <w:rsid w:val="001F5504"/>
    <w:rsid w:val="001F5EBE"/>
    <w:rsid w:val="001F6B31"/>
    <w:rsid w:val="00202C0F"/>
    <w:rsid w:val="002131F6"/>
    <w:rsid w:val="00217447"/>
    <w:rsid w:val="00220EE9"/>
    <w:rsid w:val="00223730"/>
    <w:rsid w:val="0022595F"/>
    <w:rsid w:val="002308EB"/>
    <w:rsid w:val="00232AE7"/>
    <w:rsid w:val="00232FE6"/>
    <w:rsid w:val="002334DE"/>
    <w:rsid w:val="002336D1"/>
    <w:rsid w:val="00233737"/>
    <w:rsid w:val="002339FE"/>
    <w:rsid w:val="00236A30"/>
    <w:rsid w:val="00237CAE"/>
    <w:rsid w:val="002401F1"/>
    <w:rsid w:val="00240DDB"/>
    <w:rsid w:val="00244AE4"/>
    <w:rsid w:val="00245B42"/>
    <w:rsid w:val="00245CA6"/>
    <w:rsid w:val="00245FD5"/>
    <w:rsid w:val="0025354D"/>
    <w:rsid w:val="00254E79"/>
    <w:rsid w:val="00261BC4"/>
    <w:rsid w:val="00261CC5"/>
    <w:rsid w:val="00264044"/>
    <w:rsid w:val="002657DC"/>
    <w:rsid w:val="00265813"/>
    <w:rsid w:val="00266501"/>
    <w:rsid w:val="00266D7E"/>
    <w:rsid w:val="002676DC"/>
    <w:rsid w:val="00267CA2"/>
    <w:rsid w:val="002734A0"/>
    <w:rsid w:val="00273D5B"/>
    <w:rsid w:val="00273E75"/>
    <w:rsid w:val="0027461C"/>
    <w:rsid w:val="002756C3"/>
    <w:rsid w:val="002756F2"/>
    <w:rsid w:val="0027752D"/>
    <w:rsid w:val="0028074E"/>
    <w:rsid w:val="00282257"/>
    <w:rsid w:val="0028258C"/>
    <w:rsid w:val="00285735"/>
    <w:rsid w:val="00285C33"/>
    <w:rsid w:val="00287865"/>
    <w:rsid w:val="00290814"/>
    <w:rsid w:val="0029126C"/>
    <w:rsid w:val="002949FD"/>
    <w:rsid w:val="00297616"/>
    <w:rsid w:val="00297BDF"/>
    <w:rsid w:val="00297FD3"/>
    <w:rsid w:val="002A0EE0"/>
    <w:rsid w:val="002A3B90"/>
    <w:rsid w:val="002A4AE3"/>
    <w:rsid w:val="002A4CDC"/>
    <w:rsid w:val="002A5784"/>
    <w:rsid w:val="002A62F6"/>
    <w:rsid w:val="002B222D"/>
    <w:rsid w:val="002B30F1"/>
    <w:rsid w:val="002B5B1B"/>
    <w:rsid w:val="002B6321"/>
    <w:rsid w:val="002B6DFA"/>
    <w:rsid w:val="002C1234"/>
    <w:rsid w:val="002C5B16"/>
    <w:rsid w:val="002C6DFD"/>
    <w:rsid w:val="002D1D43"/>
    <w:rsid w:val="002D4644"/>
    <w:rsid w:val="002D51E1"/>
    <w:rsid w:val="002D627D"/>
    <w:rsid w:val="002D713C"/>
    <w:rsid w:val="002E0A83"/>
    <w:rsid w:val="002E2291"/>
    <w:rsid w:val="002E51AD"/>
    <w:rsid w:val="002E6B37"/>
    <w:rsid w:val="002E772A"/>
    <w:rsid w:val="002F1A23"/>
    <w:rsid w:val="002F2CB5"/>
    <w:rsid w:val="002F36B0"/>
    <w:rsid w:val="002F5C40"/>
    <w:rsid w:val="00300576"/>
    <w:rsid w:val="00300CA9"/>
    <w:rsid w:val="003029BD"/>
    <w:rsid w:val="00303D6A"/>
    <w:rsid w:val="00304F28"/>
    <w:rsid w:val="00306DD8"/>
    <w:rsid w:val="00306FD2"/>
    <w:rsid w:val="00307108"/>
    <w:rsid w:val="003076C5"/>
    <w:rsid w:val="00307C62"/>
    <w:rsid w:val="00307E18"/>
    <w:rsid w:val="003125B7"/>
    <w:rsid w:val="00312BAC"/>
    <w:rsid w:val="0031765B"/>
    <w:rsid w:val="003228D7"/>
    <w:rsid w:val="00324DC1"/>
    <w:rsid w:val="00327848"/>
    <w:rsid w:val="003324A6"/>
    <w:rsid w:val="00332E1F"/>
    <w:rsid w:val="003343EA"/>
    <w:rsid w:val="00336385"/>
    <w:rsid w:val="00341096"/>
    <w:rsid w:val="003414CE"/>
    <w:rsid w:val="00342227"/>
    <w:rsid w:val="0034637D"/>
    <w:rsid w:val="00347339"/>
    <w:rsid w:val="00351A69"/>
    <w:rsid w:val="00351E08"/>
    <w:rsid w:val="00352A95"/>
    <w:rsid w:val="003542FA"/>
    <w:rsid w:val="003553D6"/>
    <w:rsid w:val="00357E40"/>
    <w:rsid w:val="00360764"/>
    <w:rsid w:val="00360A23"/>
    <w:rsid w:val="0036361D"/>
    <w:rsid w:val="00364767"/>
    <w:rsid w:val="00365FC3"/>
    <w:rsid w:val="003675B8"/>
    <w:rsid w:val="00367A97"/>
    <w:rsid w:val="003700BB"/>
    <w:rsid w:val="00370577"/>
    <w:rsid w:val="00373386"/>
    <w:rsid w:val="0037728F"/>
    <w:rsid w:val="00383BB4"/>
    <w:rsid w:val="00387D97"/>
    <w:rsid w:val="003901DE"/>
    <w:rsid w:val="0039266F"/>
    <w:rsid w:val="0039522D"/>
    <w:rsid w:val="00395535"/>
    <w:rsid w:val="00395F03"/>
    <w:rsid w:val="003A03DD"/>
    <w:rsid w:val="003A0765"/>
    <w:rsid w:val="003A0854"/>
    <w:rsid w:val="003A0D07"/>
    <w:rsid w:val="003A2F08"/>
    <w:rsid w:val="003A5E1D"/>
    <w:rsid w:val="003B1289"/>
    <w:rsid w:val="003B29D8"/>
    <w:rsid w:val="003B5D92"/>
    <w:rsid w:val="003C2952"/>
    <w:rsid w:val="003C4679"/>
    <w:rsid w:val="003D35E6"/>
    <w:rsid w:val="003D431C"/>
    <w:rsid w:val="003D4588"/>
    <w:rsid w:val="003D515D"/>
    <w:rsid w:val="003E0E1D"/>
    <w:rsid w:val="003E0EEC"/>
    <w:rsid w:val="003E1EF5"/>
    <w:rsid w:val="003E2292"/>
    <w:rsid w:val="003E5324"/>
    <w:rsid w:val="003E61D4"/>
    <w:rsid w:val="003E708F"/>
    <w:rsid w:val="003E7229"/>
    <w:rsid w:val="003F07D5"/>
    <w:rsid w:val="003F47CA"/>
    <w:rsid w:val="003F6850"/>
    <w:rsid w:val="003F6C13"/>
    <w:rsid w:val="003F766E"/>
    <w:rsid w:val="00400A9F"/>
    <w:rsid w:val="00400D87"/>
    <w:rsid w:val="004022F8"/>
    <w:rsid w:val="00404084"/>
    <w:rsid w:val="00405784"/>
    <w:rsid w:val="00410791"/>
    <w:rsid w:val="004124B3"/>
    <w:rsid w:val="004135EA"/>
    <w:rsid w:val="00414A33"/>
    <w:rsid w:val="004150C5"/>
    <w:rsid w:val="0042198A"/>
    <w:rsid w:val="004236A8"/>
    <w:rsid w:val="0042412D"/>
    <w:rsid w:val="00426086"/>
    <w:rsid w:val="004267F9"/>
    <w:rsid w:val="0043039A"/>
    <w:rsid w:val="00430DCE"/>
    <w:rsid w:val="004322B7"/>
    <w:rsid w:val="00432632"/>
    <w:rsid w:val="004357E7"/>
    <w:rsid w:val="004367B4"/>
    <w:rsid w:val="00437D80"/>
    <w:rsid w:val="00437FB8"/>
    <w:rsid w:val="00441690"/>
    <w:rsid w:val="00441A95"/>
    <w:rsid w:val="00443463"/>
    <w:rsid w:val="00444511"/>
    <w:rsid w:val="004463BD"/>
    <w:rsid w:val="00456F34"/>
    <w:rsid w:val="0046312F"/>
    <w:rsid w:val="00464AC3"/>
    <w:rsid w:val="00464DE4"/>
    <w:rsid w:val="0046691D"/>
    <w:rsid w:val="00470593"/>
    <w:rsid w:val="00473D20"/>
    <w:rsid w:val="00473FE6"/>
    <w:rsid w:val="00474DD1"/>
    <w:rsid w:val="004761A5"/>
    <w:rsid w:val="00476C32"/>
    <w:rsid w:val="00482292"/>
    <w:rsid w:val="00483452"/>
    <w:rsid w:val="004853DE"/>
    <w:rsid w:val="00485618"/>
    <w:rsid w:val="00485B81"/>
    <w:rsid w:val="004863EC"/>
    <w:rsid w:val="00492B75"/>
    <w:rsid w:val="00492EE4"/>
    <w:rsid w:val="004A24BC"/>
    <w:rsid w:val="004A4681"/>
    <w:rsid w:val="004A55ED"/>
    <w:rsid w:val="004A5907"/>
    <w:rsid w:val="004A6202"/>
    <w:rsid w:val="004B0DA7"/>
    <w:rsid w:val="004B18DC"/>
    <w:rsid w:val="004B2361"/>
    <w:rsid w:val="004B26E8"/>
    <w:rsid w:val="004B2DDA"/>
    <w:rsid w:val="004B3814"/>
    <w:rsid w:val="004B410D"/>
    <w:rsid w:val="004B4A18"/>
    <w:rsid w:val="004B672B"/>
    <w:rsid w:val="004B757B"/>
    <w:rsid w:val="004C0C07"/>
    <w:rsid w:val="004C22AB"/>
    <w:rsid w:val="004C4AB3"/>
    <w:rsid w:val="004C4E06"/>
    <w:rsid w:val="004C5BBC"/>
    <w:rsid w:val="004C5D88"/>
    <w:rsid w:val="004D0BAB"/>
    <w:rsid w:val="004D1223"/>
    <w:rsid w:val="004D3323"/>
    <w:rsid w:val="004D4FAF"/>
    <w:rsid w:val="004D59D9"/>
    <w:rsid w:val="004D7474"/>
    <w:rsid w:val="004D7652"/>
    <w:rsid w:val="004D7862"/>
    <w:rsid w:val="004D7B83"/>
    <w:rsid w:val="004E1AB0"/>
    <w:rsid w:val="004E1F89"/>
    <w:rsid w:val="004E2C3F"/>
    <w:rsid w:val="004E6006"/>
    <w:rsid w:val="004F2D87"/>
    <w:rsid w:val="004F40BE"/>
    <w:rsid w:val="004F65D7"/>
    <w:rsid w:val="00502B32"/>
    <w:rsid w:val="00503AD7"/>
    <w:rsid w:val="00503CE8"/>
    <w:rsid w:val="0050633A"/>
    <w:rsid w:val="00506BF2"/>
    <w:rsid w:val="005078A6"/>
    <w:rsid w:val="0051721B"/>
    <w:rsid w:val="00517957"/>
    <w:rsid w:val="00517BEE"/>
    <w:rsid w:val="005301E0"/>
    <w:rsid w:val="00531170"/>
    <w:rsid w:val="00534528"/>
    <w:rsid w:val="00537425"/>
    <w:rsid w:val="005435B5"/>
    <w:rsid w:val="00543A70"/>
    <w:rsid w:val="00545452"/>
    <w:rsid w:val="005458B3"/>
    <w:rsid w:val="00545D9C"/>
    <w:rsid w:val="0054707D"/>
    <w:rsid w:val="00547EEB"/>
    <w:rsid w:val="00551602"/>
    <w:rsid w:val="00553462"/>
    <w:rsid w:val="005540F1"/>
    <w:rsid w:val="00554EF9"/>
    <w:rsid w:val="00555380"/>
    <w:rsid w:val="00556E15"/>
    <w:rsid w:val="00557293"/>
    <w:rsid w:val="00557973"/>
    <w:rsid w:val="00557F44"/>
    <w:rsid w:val="00560503"/>
    <w:rsid w:val="00561097"/>
    <w:rsid w:val="00561D84"/>
    <w:rsid w:val="00563365"/>
    <w:rsid w:val="00566311"/>
    <w:rsid w:val="0057093A"/>
    <w:rsid w:val="00572197"/>
    <w:rsid w:val="00573A72"/>
    <w:rsid w:val="00573B16"/>
    <w:rsid w:val="00581BBD"/>
    <w:rsid w:val="005821F6"/>
    <w:rsid w:val="00583F3F"/>
    <w:rsid w:val="00584015"/>
    <w:rsid w:val="005863FC"/>
    <w:rsid w:val="00586E8E"/>
    <w:rsid w:val="0058790A"/>
    <w:rsid w:val="00591A5E"/>
    <w:rsid w:val="0059291D"/>
    <w:rsid w:val="00594E47"/>
    <w:rsid w:val="005972B7"/>
    <w:rsid w:val="0059735F"/>
    <w:rsid w:val="005A0C5A"/>
    <w:rsid w:val="005A625E"/>
    <w:rsid w:val="005A6380"/>
    <w:rsid w:val="005A7468"/>
    <w:rsid w:val="005A7F8A"/>
    <w:rsid w:val="005B00F9"/>
    <w:rsid w:val="005B40F1"/>
    <w:rsid w:val="005B5CBB"/>
    <w:rsid w:val="005C5944"/>
    <w:rsid w:val="005D0500"/>
    <w:rsid w:val="005D114E"/>
    <w:rsid w:val="005D3BEF"/>
    <w:rsid w:val="005D4B89"/>
    <w:rsid w:val="005D56F9"/>
    <w:rsid w:val="005D5F01"/>
    <w:rsid w:val="005D741E"/>
    <w:rsid w:val="005D7661"/>
    <w:rsid w:val="005E1418"/>
    <w:rsid w:val="005E160C"/>
    <w:rsid w:val="005E1D72"/>
    <w:rsid w:val="005E1D8C"/>
    <w:rsid w:val="005E2066"/>
    <w:rsid w:val="005E2F34"/>
    <w:rsid w:val="005E40C2"/>
    <w:rsid w:val="005E491E"/>
    <w:rsid w:val="005E65B1"/>
    <w:rsid w:val="005F332C"/>
    <w:rsid w:val="005F60CB"/>
    <w:rsid w:val="005F6A3C"/>
    <w:rsid w:val="006023B5"/>
    <w:rsid w:val="00603FA4"/>
    <w:rsid w:val="006045A9"/>
    <w:rsid w:val="00605F85"/>
    <w:rsid w:val="0060650B"/>
    <w:rsid w:val="00607370"/>
    <w:rsid w:val="00612610"/>
    <w:rsid w:val="00613639"/>
    <w:rsid w:val="0061369B"/>
    <w:rsid w:val="00613D6C"/>
    <w:rsid w:val="00614629"/>
    <w:rsid w:val="00617477"/>
    <w:rsid w:val="006209D7"/>
    <w:rsid w:val="00620A96"/>
    <w:rsid w:val="00626F3F"/>
    <w:rsid w:val="0063241D"/>
    <w:rsid w:val="006325AC"/>
    <w:rsid w:val="006328E7"/>
    <w:rsid w:val="00634BB3"/>
    <w:rsid w:val="006352A1"/>
    <w:rsid w:val="00636579"/>
    <w:rsid w:val="00641B68"/>
    <w:rsid w:val="006429B2"/>
    <w:rsid w:val="00644074"/>
    <w:rsid w:val="00644249"/>
    <w:rsid w:val="00645106"/>
    <w:rsid w:val="00645C5F"/>
    <w:rsid w:val="00645EF4"/>
    <w:rsid w:val="00646132"/>
    <w:rsid w:val="0064637D"/>
    <w:rsid w:val="00647DE2"/>
    <w:rsid w:val="0065060A"/>
    <w:rsid w:val="00651190"/>
    <w:rsid w:val="00651192"/>
    <w:rsid w:val="0065312F"/>
    <w:rsid w:val="00655C73"/>
    <w:rsid w:val="00662D3F"/>
    <w:rsid w:val="00664592"/>
    <w:rsid w:val="00664E08"/>
    <w:rsid w:val="00665A13"/>
    <w:rsid w:val="00670DD5"/>
    <w:rsid w:val="006726F9"/>
    <w:rsid w:val="00672A7F"/>
    <w:rsid w:val="00674E2E"/>
    <w:rsid w:val="006801F5"/>
    <w:rsid w:val="00682D94"/>
    <w:rsid w:val="00683CC1"/>
    <w:rsid w:val="00686BBA"/>
    <w:rsid w:val="00692E5C"/>
    <w:rsid w:val="00693129"/>
    <w:rsid w:val="006940F2"/>
    <w:rsid w:val="006964FF"/>
    <w:rsid w:val="00696645"/>
    <w:rsid w:val="006B064E"/>
    <w:rsid w:val="006B0BD7"/>
    <w:rsid w:val="006B2476"/>
    <w:rsid w:val="006B2C4A"/>
    <w:rsid w:val="006B4267"/>
    <w:rsid w:val="006B430D"/>
    <w:rsid w:val="006B5300"/>
    <w:rsid w:val="006C0431"/>
    <w:rsid w:val="006C42C0"/>
    <w:rsid w:val="006C5DFA"/>
    <w:rsid w:val="006C7470"/>
    <w:rsid w:val="006C7911"/>
    <w:rsid w:val="006D005F"/>
    <w:rsid w:val="006D0133"/>
    <w:rsid w:val="006D05DA"/>
    <w:rsid w:val="006D11B2"/>
    <w:rsid w:val="006D3D04"/>
    <w:rsid w:val="006D48DC"/>
    <w:rsid w:val="006D7B65"/>
    <w:rsid w:val="006E33D1"/>
    <w:rsid w:val="006E3D28"/>
    <w:rsid w:val="006E4395"/>
    <w:rsid w:val="006E53DB"/>
    <w:rsid w:val="006E5952"/>
    <w:rsid w:val="006E5984"/>
    <w:rsid w:val="006E6036"/>
    <w:rsid w:val="006E6989"/>
    <w:rsid w:val="006F01E0"/>
    <w:rsid w:val="006F0B72"/>
    <w:rsid w:val="006F3C1A"/>
    <w:rsid w:val="006F5FA5"/>
    <w:rsid w:val="007028FA"/>
    <w:rsid w:val="00703BC1"/>
    <w:rsid w:val="00705FCA"/>
    <w:rsid w:val="007141FB"/>
    <w:rsid w:val="007150B9"/>
    <w:rsid w:val="00715373"/>
    <w:rsid w:val="007158A1"/>
    <w:rsid w:val="00715E73"/>
    <w:rsid w:val="0071789B"/>
    <w:rsid w:val="00720329"/>
    <w:rsid w:val="0072232C"/>
    <w:rsid w:val="00722BE8"/>
    <w:rsid w:val="00723DD8"/>
    <w:rsid w:val="007267A1"/>
    <w:rsid w:val="007267E0"/>
    <w:rsid w:val="00726EC1"/>
    <w:rsid w:val="007276E1"/>
    <w:rsid w:val="007302B4"/>
    <w:rsid w:val="00734610"/>
    <w:rsid w:val="00737841"/>
    <w:rsid w:val="007421A1"/>
    <w:rsid w:val="00743254"/>
    <w:rsid w:val="00744FD8"/>
    <w:rsid w:val="00747912"/>
    <w:rsid w:val="00752156"/>
    <w:rsid w:val="00753066"/>
    <w:rsid w:val="00754A29"/>
    <w:rsid w:val="00755669"/>
    <w:rsid w:val="007577B4"/>
    <w:rsid w:val="00760DDD"/>
    <w:rsid w:val="007611AB"/>
    <w:rsid w:val="007626C5"/>
    <w:rsid w:val="007661CD"/>
    <w:rsid w:val="007677EB"/>
    <w:rsid w:val="00773123"/>
    <w:rsid w:val="0077320F"/>
    <w:rsid w:val="00773212"/>
    <w:rsid w:val="00773C8D"/>
    <w:rsid w:val="0077758D"/>
    <w:rsid w:val="007817C6"/>
    <w:rsid w:val="00782779"/>
    <w:rsid w:val="0078770D"/>
    <w:rsid w:val="007878C7"/>
    <w:rsid w:val="00790EE0"/>
    <w:rsid w:val="00791366"/>
    <w:rsid w:val="00791E1F"/>
    <w:rsid w:val="00793F3C"/>
    <w:rsid w:val="00794815"/>
    <w:rsid w:val="00794FA7"/>
    <w:rsid w:val="007952C0"/>
    <w:rsid w:val="0079746E"/>
    <w:rsid w:val="007A2C75"/>
    <w:rsid w:val="007A3904"/>
    <w:rsid w:val="007A4573"/>
    <w:rsid w:val="007A5AAC"/>
    <w:rsid w:val="007A5BF5"/>
    <w:rsid w:val="007A621F"/>
    <w:rsid w:val="007B0063"/>
    <w:rsid w:val="007B0A3C"/>
    <w:rsid w:val="007B1735"/>
    <w:rsid w:val="007B1B5D"/>
    <w:rsid w:val="007B3E70"/>
    <w:rsid w:val="007B62C0"/>
    <w:rsid w:val="007B633F"/>
    <w:rsid w:val="007B64C6"/>
    <w:rsid w:val="007B66A5"/>
    <w:rsid w:val="007B79F7"/>
    <w:rsid w:val="007B7C15"/>
    <w:rsid w:val="007C2A62"/>
    <w:rsid w:val="007C3A96"/>
    <w:rsid w:val="007C7596"/>
    <w:rsid w:val="007C77FE"/>
    <w:rsid w:val="007C79BE"/>
    <w:rsid w:val="007D207F"/>
    <w:rsid w:val="007D3863"/>
    <w:rsid w:val="007D531C"/>
    <w:rsid w:val="007E142D"/>
    <w:rsid w:val="007E153B"/>
    <w:rsid w:val="007E2727"/>
    <w:rsid w:val="007E29CC"/>
    <w:rsid w:val="007E3083"/>
    <w:rsid w:val="007E6880"/>
    <w:rsid w:val="007E722E"/>
    <w:rsid w:val="007E73AE"/>
    <w:rsid w:val="007F47F4"/>
    <w:rsid w:val="007F67BA"/>
    <w:rsid w:val="007F7FDE"/>
    <w:rsid w:val="0080088D"/>
    <w:rsid w:val="0080096B"/>
    <w:rsid w:val="008114A4"/>
    <w:rsid w:val="008119F9"/>
    <w:rsid w:val="00813FF0"/>
    <w:rsid w:val="00814826"/>
    <w:rsid w:val="0081604B"/>
    <w:rsid w:val="0082007B"/>
    <w:rsid w:val="00820762"/>
    <w:rsid w:val="00824DC8"/>
    <w:rsid w:val="008263EE"/>
    <w:rsid w:val="0082673C"/>
    <w:rsid w:val="00827564"/>
    <w:rsid w:val="00831299"/>
    <w:rsid w:val="0083392E"/>
    <w:rsid w:val="00836DEA"/>
    <w:rsid w:val="00840094"/>
    <w:rsid w:val="008410D1"/>
    <w:rsid w:val="00844BA0"/>
    <w:rsid w:val="0084532A"/>
    <w:rsid w:val="008463A8"/>
    <w:rsid w:val="00846E61"/>
    <w:rsid w:val="00854986"/>
    <w:rsid w:val="00854ADD"/>
    <w:rsid w:val="00855076"/>
    <w:rsid w:val="00855724"/>
    <w:rsid w:val="008612F1"/>
    <w:rsid w:val="00864A6B"/>
    <w:rsid w:val="0086658E"/>
    <w:rsid w:val="00866EC3"/>
    <w:rsid w:val="008678A8"/>
    <w:rsid w:val="00873CEB"/>
    <w:rsid w:val="00875703"/>
    <w:rsid w:val="0088010A"/>
    <w:rsid w:val="00880774"/>
    <w:rsid w:val="008843D0"/>
    <w:rsid w:val="00887AE0"/>
    <w:rsid w:val="0089160D"/>
    <w:rsid w:val="0089288F"/>
    <w:rsid w:val="008946DC"/>
    <w:rsid w:val="00895BA7"/>
    <w:rsid w:val="008A2300"/>
    <w:rsid w:val="008A373B"/>
    <w:rsid w:val="008A6030"/>
    <w:rsid w:val="008A657E"/>
    <w:rsid w:val="008B0DD0"/>
    <w:rsid w:val="008B2942"/>
    <w:rsid w:val="008B4AB1"/>
    <w:rsid w:val="008B5917"/>
    <w:rsid w:val="008B7770"/>
    <w:rsid w:val="008C0472"/>
    <w:rsid w:val="008C0E81"/>
    <w:rsid w:val="008C3241"/>
    <w:rsid w:val="008C3A91"/>
    <w:rsid w:val="008C4173"/>
    <w:rsid w:val="008C53F6"/>
    <w:rsid w:val="008C5CFF"/>
    <w:rsid w:val="008C5F21"/>
    <w:rsid w:val="008C6DEC"/>
    <w:rsid w:val="008C7B50"/>
    <w:rsid w:val="008C7CF2"/>
    <w:rsid w:val="008D2B25"/>
    <w:rsid w:val="008D3059"/>
    <w:rsid w:val="008D388A"/>
    <w:rsid w:val="008D3A80"/>
    <w:rsid w:val="008D4FE0"/>
    <w:rsid w:val="008E27A5"/>
    <w:rsid w:val="008E2C77"/>
    <w:rsid w:val="008E2DC4"/>
    <w:rsid w:val="008E4761"/>
    <w:rsid w:val="008E598E"/>
    <w:rsid w:val="008E5F5A"/>
    <w:rsid w:val="008E6833"/>
    <w:rsid w:val="008E7980"/>
    <w:rsid w:val="008F108A"/>
    <w:rsid w:val="008F394D"/>
    <w:rsid w:val="008F3A40"/>
    <w:rsid w:val="008F50F6"/>
    <w:rsid w:val="008F6515"/>
    <w:rsid w:val="008F6BD7"/>
    <w:rsid w:val="008F71FB"/>
    <w:rsid w:val="009028AB"/>
    <w:rsid w:val="00904844"/>
    <w:rsid w:val="00904A12"/>
    <w:rsid w:val="009054E3"/>
    <w:rsid w:val="00907617"/>
    <w:rsid w:val="00907DA0"/>
    <w:rsid w:val="0091029E"/>
    <w:rsid w:val="00910D3E"/>
    <w:rsid w:val="00911B73"/>
    <w:rsid w:val="00912B34"/>
    <w:rsid w:val="009143C3"/>
    <w:rsid w:val="0091571E"/>
    <w:rsid w:val="0091787A"/>
    <w:rsid w:val="00917CA7"/>
    <w:rsid w:val="00920697"/>
    <w:rsid w:val="00921B08"/>
    <w:rsid w:val="00921C9B"/>
    <w:rsid w:val="00924079"/>
    <w:rsid w:val="00924736"/>
    <w:rsid w:val="009257C7"/>
    <w:rsid w:val="00926E1C"/>
    <w:rsid w:val="00932755"/>
    <w:rsid w:val="009336D7"/>
    <w:rsid w:val="00933E19"/>
    <w:rsid w:val="009351A2"/>
    <w:rsid w:val="009405A5"/>
    <w:rsid w:val="00940D8F"/>
    <w:rsid w:val="00944A9C"/>
    <w:rsid w:val="009455B0"/>
    <w:rsid w:val="00947CFA"/>
    <w:rsid w:val="009538DC"/>
    <w:rsid w:val="00955E8A"/>
    <w:rsid w:val="00956A2C"/>
    <w:rsid w:val="00962683"/>
    <w:rsid w:val="00962824"/>
    <w:rsid w:val="009670BD"/>
    <w:rsid w:val="009679FC"/>
    <w:rsid w:val="00971162"/>
    <w:rsid w:val="00975377"/>
    <w:rsid w:val="009755A4"/>
    <w:rsid w:val="00975895"/>
    <w:rsid w:val="0097629F"/>
    <w:rsid w:val="00981D20"/>
    <w:rsid w:val="00985CEE"/>
    <w:rsid w:val="00991DAF"/>
    <w:rsid w:val="0099519F"/>
    <w:rsid w:val="0099576E"/>
    <w:rsid w:val="009A0659"/>
    <w:rsid w:val="009A0DC4"/>
    <w:rsid w:val="009A5BD7"/>
    <w:rsid w:val="009A6AD7"/>
    <w:rsid w:val="009A74E9"/>
    <w:rsid w:val="009B0812"/>
    <w:rsid w:val="009B0CF8"/>
    <w:rsid w:val="009B1BF8"/>
    <w:rsid w:val="009B2919"/>
    <w:rsid w:val="009B2DE6"/>
    <w:rsid w:val="009B4E3A"/>
    <w:rsid w:val="009B55DF"/>
    <w:rsid w:val="009B73A4"/>
    <w:rsid w:val="009C028B"/>
    <w:rsid w:val="009C3D5D"/>
    <w:rsid w:val="009C4A66"/>
    <w:rsid w:val="009D2596"/>
    <w:rsid w:val="009D4CA9"/>
    <w:rsid w:val="009D57B5"/>
    <w:rsid w:val="009E2761"/>
    <w:rsid w:val="009E364B"/>
    <w:rsid w:val="009E4203"/>
    <w:rsid w:val="009E6F45"/>
    <w:rsid w:val="009F1052"/>
    <w:rsid w:val="009F22F1"/>
    <w:rsid w:val="009F3B53"/>
    <w:rsid w:val="009F5171"/>
    <w:rsid w:val="009F5883"/>
    <w:rsid w:val="009F7B83"/>
    <w:rsid w:val="00A03317"/>
    <w:rsid w:val="00A03631"/>
    <w:rsid w:val="00A05D84"/>
    <w:rsid w:val="00A05E60"/>
    <w:rsid w:val="00A07354"/>
    <w:rsid w:val="00A07D8A"/>
    <w:rsid w:val="00A1236D"/>
    <w:rsid w:val="00A12C28"/>
    <w:rsid w:val="00A13601"/>
    <w:rsid w:val="00A13FF4"/>
    <w:rsid w:val="00A1431C"/>
    <w:rsid w:val="00A15182"/>
    <w:rsid w:val="00A153BB"/>
    <w:rsid w:val="00A16C34"/>
    <w:rsid w:val="00A20B31"/>
    <w:rsid w:val="00A24EE8"/>
    <w:rsid w:val="00A25FE8"/>
    <w:rsid w:val="00A26CF2"/>
    <w:rsid w:val="00A3161A"/>
    <w:rsid w:val="00A31B90"/>
    <w:rsid w:val="00A33451"/>
    <w:rsid w:val="00A33EC4"/>
    <w:rsid w:val="00A351EC"/>
    <w:rsid w:val="00A368BB"/>
    <w:rsid w:val="00A36994"/>
    <w:rsid w:val="00A36B7E"/>
    <w:rsid w:val="00A36DA6"/>
    <w:rsid w:val="00A44B27"/>
    <w:rsid w:val="00A44E09"/>
    <w:rsid w:val="00A44FDE"/>
    <w:rsid w:val="00A4671B"/>
    <w:rsid w:val="00A5313E"/>
    <w:rsid w:val="00A5498F"/>
    <w:rsid w:val="00A561E1"/>
    <w:rsid w:val="00A6005B"/>
    <w:rsid w:val="00A61800"/>
    <w:rsid w:val="00A639CE"/>
    <w:rsid w:val="00A66C97"/>
    <w:rsid w:val="00A7559B"/>
    <w:rsid w:val="00A77489"/>
    <w:rsid w:val="00A8176B"/>
    <w:rsid w:val="00A86003"/>
    <w:rsid w:val="00A87129"/>
    <w:rsid w:val="00A92E92"/>
    <w:rsid w:val="00A92F5E"/>
    <w:rsid w:val="00A937E2"/>
    <w:rsid w:val="00A96712"/>
    <w:rsid w:val="00A96F7F"/>
    <w:rsid w:val="00AA00C5"/>
    <w:rsid w:val="00AA0377"/>
    <w:rsid w:val="00AA523D"/>
    <w:rsid w:val="00AA7741"/>
    <w:rsid w:val="00AB03B4"/>
    <w:rsid w:val="00AB0CDD"/>
    <w:rsid w:val="00AB133B"/>
    <w:rsid w:val="00AB144E"/>
    <w:rsid w:val="00AB1757"/>
    <w:rsid w:val="00AB4387"/>
    <w:rsid w:val="00AB6263"/>
    <w:rsid w:val="00AB6269"/>
    <w:rsid w:val="00AC10EE"/>
    <w:rsid w:val="00AC3699"/>
    <w:rsid w:val="00AC457B"/>
    <w:rsid w:val="00AC601D"/>
    <w:rsid w:val="00AC6CF0"/>
    <w:rsid w:val="00AD3F89"/>
    <w:rsid w:val="00AD4E03"/>
    <w:rsid w:val="00AD7392"/>
    <w:rsid w:val="00AD7A4D"/>
    <w:rsid w:val="00AE0382"/>
    <w:rsid w:val="00AE1DD3"/>
    <w:rsid w:val="00AE433C"/>
    <w:rsid w:val="00AE4458"/>
    <w:rsid w:val="00AE6E61"/>
    <w:rsid w:val="00AF09B6"/>
    <w:rsid w:val="00AF312B"/>
    <w:rsid w:val="00AF39B9"/>
    <w:rsid w:val="00AF3D0E"/>
    <w:rsid w:val="00AF4355"/>
    <w:rsid w:val="00AF457A"/>
    <w:rsid w:val="00AF4690"/>
    <w:rsid w:val="00AF58C4"/>
    <w:rsid w:val="00AF5924"/>
    <w:rsid w:val="00B0213A"/>
    <w:rsid w:val="00B03FD7"/>
    <w:rsid w:val="00B04094"/>
    <w:rsid w:val="00B14DC9"/>
    <w:rsid w:val="00B17EF1"/>
    <w:rsid w:val="00B23222"/>
    <w:rsid w:val="00B24BDE"/>
    <w:rsid w:val="00B254A3"/>
    <w:rsid w:val="00B3030D"/>
    <w:rsid w:val="00B31D66"/>
    <w:rsid w:val="00B31FF1"/>
    <w:rsid w:val="00B322E3"/>
    <w:rsid w:val="00B32E59"/>
    <w:rsid w:val="00B34966"/>
    <w:rsid w:val="00B3699B"/>
    <w:rsid w:val="00B3745A"/>
    <w:rsid w:val="00B42242"/>
    <w:rsid w:val="00B43023"/>
    <w:rsid w:val="00B4331D"/>
    <w:rsid w:val="00B44E29"/>
    <w:rsid w:val="00B44F93"/>
    <w:rsid w:val="00B4676F"/>
    <w:rsid w:val="00B46AD2"/>
    <w:rsid w:val="00B46FA0"/>
    <w:rsid w:val="00B567D6"/>
    <w:rsid w:val="00B6226F"/>
    <w:rsid w:val="00B637CB"/>
    <w:rsid w:val="00B647D8"/>
    <w:rsid w:val="00B65444"/>
    <w:rsid w:val="00B71200"/>
    <w:rsid w:val="00B739C1"/>
    <w:rsid w:val="00B75C33"/>
    <w:rsid w:val="00B76CFE"/>
    <w:rsid w:val="00B87BAD"/>
    <w:rsid w:val="00B87D1E"/>
    <w:rsid w:val="00B87EA0"/>
    <w:rsid w:val="00B9299F"/>
    <w:rsid w:val="00B92D8C"/>
    <w:rsid w:val="00B9536E"/>
    <w:rsid w:val="00B96343"/>
    <w:rsid w:val="00B96A8E"/>
    <w:rsid w:val="00BA1364"/>
    <w:rsid w:val="00BA2533"/>
    <w:rsid w:val="00BA2BA2"/>
    <w:rsid w:val="00BA3526"/>
    <w:rsid w:val="00BA76EA"/>
    <w:rsid w:val="00BB03D9"/>
    <w:rsid w:val="00BB538C"/>
    <w:rsid w:val="00BC01C1"/>
    <w:rsid w:val="00BC29F3"/>
    <w:rsid w:val="00BC2DFB"/>
    <w:rsid w:val="00BC3C83"/>
    <w:rsid w:val="00BC3F71"/>
    <w:rsid w:val="00BC57CE"/>
    <w:rsid w:val="00BC5F8F"/>
    <w:rsid w:val="00BC65CD"/>
    <w:rsid w:val="00BD130C"/>
    <w:rsid w:val="00BD44D2"/>
    <w:rsid w:val="00BD558A"/>
    <w:rsid w:val="00BE349B"/>
    <w:rsid w:val="00BE35A5"/>
    <w:rsid w:val="00BE4D32"/>
    <w:rsid w:val="00BE65B2"/>
    <w:rsid w:val="00BE7134"/>
    <w:rsid w:val="00BE71CA"/>
    <w:rsid w:val="00BF288B"/>
    <w:rsid w:val="00C0036A"/>
    <w:rsid w:val="00C019E7"/>
    <w:rsid w:val="00C0394F"/>
    <w:rsid w:val="00C05358"/>
    <w:rsid w:val="00C056DE"/>
    <w:rsid w:val="00C05BA1"/>
    <w:rsid w:val="00C12EFF"/>
    <w:rsid w:val="00C13D91"/>
    <w:rsid w:val="00C2205C"/>
    <w:rsid w:val="00C24FA2"/>
    <w:rsid w:val="00C25212"/>
    <w:rsid w:val="00C25B29"/>
    <w:rsid w:val="00C26738"/>
    <w:rsid w:val="00C26A84"/>
    <w:rsid w:val="00C27211"/>
    <w:rsid w:val="00C2742D"/>
    <w:rsid w:val="00C30004"/>
    <w:rsid w:val="00C3041C"/>
    <w:rsid w:val="00C30796"/>
    <w:rsid w:val="00C30937"/>
    <w:rsid w:val="00C32E7A"/>
    <w:rsid w:val="00C33ABB"/>
    <w:rsid w:val="00C3430D"/>
    <w:rsid w:val="00C34D9A"/>
    <w:rsid w:val="00C3726F"/>
    <w:rsid w:val="00C402C6"/>
    <w:rsid w:val="00C43FCB"/>
    <w:rsid w:val="00C47199"/>
    <w:rsid w:val="00C5195E"/>
    <w:rsid w:val="00C531E4"/>
    <w:rsid w:val="00C53E71"/>
    <w:rsid w:val="00C56116"/>
    <w:rsid w:val="00C5676D"/>
    <w:rsid w:val="00C575F6"/>
    <w:rsid w:val="00C60CA7"/>
    <w:rsid w:val="00C61049"/>
    <w:rsid w:val="00C61AAD"/>
    <w:rsid w:val="00C62CAA"/>
    <w:rsid w:val="00C636F4"/>
    <w:rsid w:val="00C6799E"/>
    <w:rsid w:val="00C73EC8"/>
    <w:rsid w:val="00C76DA7"/>
    <w:rsid w:val="00C8108E"/>
    <w:rsid w:val="00C82E75"/>
    <w:rsid w:val="00C8400F"/>
    <w:rsid w:val="00C84A41"/>
    <w:rsid w:val="00C869B3"/>
    <w:rsid w:val="00C90318"/>
    <w:rsid w:val="00C91EBF"/>
    <w:rsid w:val="00C932E0"/>
    <w:rsid w:val="00C96CE9"/>
    <w:rsid w:val="00C96FAD"/>
    <w:rsid w:val="00CA028B"/>
    <w:rsid w:val="00CA05AD"/>
    <w:rsid w:val="00CA1B8F"/>
    <w:rsid w:val="00CA1D8B"/>
    <w:rsid w:val="00CA222F"/>
    <w:rsid w:val="00CA6BD9"/>
    <w:rsid w:val="00CB0EC4"/>
    <w:rsid w:val="00CB33DD"/>
    <w:rsid w:val="00CB371D"/>
    <w:rsid w:val="00CC0FB5"/>
    <w:rsid w:val="00CC3F91"/>
    <w:rsid w:val="00CC5BE9"/>
    <w:rsid w:val="00CC5E7A"/>
    <w:rsid w:val="00CC6180"/>
    <w:rsid w:val="00CC6822"/>
    <w:rsid w:val="00CC6AE3"/>
    <w:rsid w:val="00CC6B69"/>
    <w:rsid w:val="00CC717D"/>
    <w:rsid w:val="00CC7207"/>
    <w:rsid w:val="00CC79F7"/>
    <w:rsid w:val="00CC7E51"/>
    <w:rsid w:val="00CD14DF"/>
    <w:rsid w:val="00CD243D"/>
    <w:rsid w:val="00CD3F69"/>
    <w:rsid w:val="00CD4E0D"/>
    <w:rsid w:val="00CD7DED"/>
    <w:rsid w:val="00CD7EBF"/>
    <w:rsid w:val="00CE269F"/>
    <w:rsid w:val="00CE318E"/>
    <w:rsid w:val="00CE3933"/>
    <w:rsid w:val="00CF0EBC"/>
    <w:rsid w:val="00CF2CFA"/>
    <w:rsid w:val="00CF5D1A"/>
    <w:rsid w:val="00CF67FA"/>
    <w:rsid w:val="00CF6D8B"/>
    <w:rsid w:val="00D0179C"/>
    <w:rsid w:val="00D032B1"/>
    <w:rsid w:val="00D045C3"/>
    <w:rsid w:val="00D04F1E"/>
    <w:rsid w:val="00D068AA"/>
    <w:rsid w:val="00D1036F"/>
    <w:rsid w:val="00D11025"/>
    <w:rsid w:val="00D14246"/>
    <w:rsid w:val="00D14A0D"/>
    <w:rsid w:val="00D15359"/>
    <w:rsid w:val="00D16570"/>
    <w:rsid w:val="00D17CBE"/>
    <w:rsid w:val="00D2448E"/>
    <w:rsid w:val="00D2470B"/>
    <w:rsid w:val="00D25470"/>
    <w:rsid w:val="00D26BFD"/>
    <w:rsid w:val="00D32688"/>
    <w:rsid w:val="00D40B09"/>
    <w:rsid w:val="00D41528"/>
    <w:rsid w:val="00D43F9C"/>
    <w:rsid w:val="00D442C3"/>
    <w:rsid w:val="00D45D01"/>
    <w:rsid w:val="00D50248"/>
    <w:rsid w:val="00D5149E"/>
    <w:rsid w:val="00D52187"/>
    <w:rsid w:val="00D541DD"/>
    <w:rsid w:val="00D5597A"/>
    <w:rsid w:val="00D560A0"/>
    <w:rsid w:val="00D57001"/>
    <w:rsid w:val="00D61DCA"/>
    <w:rsid w:val="00D62789"/>
    <w:rsid w:val="00D6318C"/>
    <w:rsid w:val="00D664EB"/>
    <w:rsid w:val="00D67159"/>
    <w:rsid w:val="00D672D3"/>
    <w:rsid w:val="00D743A9"/>
    <w:rsid w:val="00D75DCA"/>
    <w:rsid w:val="00D81150"/>
    <w:rsid w:val="00D815FC"/>
    <w:rsid w:val="00D81F9D"/>
    <w:rsid w:val="00D83D5E"/>
    <w:rsid w:val="00D870F7"/>
    <w:rsid w:val="00D914B4"/>
    <w:rsid w:val="00D91DDA"/>
    <w:rsid w:val="00D9509A"/>
    <w:rsid w:val="00D95D3F"/>
    <w:rsid w:val="00D97315"/>
    <w:rsid w:val="00D97B25"/>
    <w:rsid w:val="00DA37A3"/>
    <w:rsid w:val="00DA5390"/>
    <w:rsid w:val="00DA5AAA"/>
    <w:rsid w:val="00DA604E"/>
    <w:rsid w:val="00DA61FE"/>
    <w:rsid w:val="00DB065F"/>
    <w:rsid w:val="00DB151D"/>
    <w:rsid w:val="00DB3386"/>
    <w:rsid w:val="00DB3410"/>
    <w:rsid w:val="00DB68A8"/>
    <w:rsid w:val="00DB7C8E"/>
    <w:rsid w:val="00DB7F15"/>
    <w:rsid w:val="00DB7FB6"/>
    <w:rsid w:val="00DC0220"/>
    <w:rsid w:val="00DC12B1"/>
    <w:rsid w:val="00DC2AC5"/>
    <w:rsid w:val="00DC4357"/>
    <w:rsid w:val="00DD4A44"/>
    <w:rsid w:val="00DD6C42"/>
    <w:rsid w:val="00DD766E"/>
    <w:rsid w:val="00DE0780"/>
    <w:rsid w:val="00DE1DED"/>
    <w:rsid w:val="00DE1FA6"/>
    <w:rsid w:val="00DE2EC8"/>
    <w:rsid w:val="00DE3C94"/>
    <w:rsid w:val="00DE77D8"/>
    <w:rsid w:val="00DF40B2"/>
    <w:rsid w:val="00DF519A"/>
    <w:rsid w:val="00DF68C2"/>
    <w:rsid w:val="00E0192E"/>
    <w:rsid w:val="00E02771"/>
    <w:rsid w:val="00E03C66"/>
    <w:rsid w:val="00E04E47"/>
    <w:rsid w:val="00E05619"/>
    <w:rsid w:val="00E0698C"/>
    <w:rsid w:val="00E06CA9"/>
    <w:rsid w:val="00E10416"/>
    <w:rsid w:val="00E10A76"/>
    <w:rsid w:val="00E111CB"/>
    <w:rsid w:val="00E11C06"/>
    <w:rsid w:val="00E144C0"/>
    <w:rsid w:val="00E14AF9"/>
    <w:rsid w:val="00E159B5"/>
    <w:rsid w:val="00E167B5"/>
    <w:rsid w:val="00E16E4C"/>
    <w:rsid w:val="00E24285"/>
    <w:rsid w:val="00E33891"/>
    <w:rsid w:val="00E40006"/>
    <w:rsid w:val="00E416BA"/>
    <w:rsid w:val="00E417A1"/>
    <w:rsid w:val="00E43A9D"/>
    <w:rsid w:val="00E466A8"/>
    <w:rsid w:val="00E47648"/>
    <w:rsid w:val="00E47795"/>
    <w:rsid w:val="00E503B2"/>
    <w:rsid w:val="00E51BD4"/>
    <w:rsid w:val="00E52151"/>
    <w:rsid w:val="00E5302B"/>
    <w:rsid w:val="00E53413"/>
    <w:rsid w:val="00E54294"/>
    <w:rsid w:val="00E55805"/>
    <w:rsid w:val="00E60A68"/>
    <w:rsid w:val="00E60B49"/>
    <w:rsid w:val="00E60E37"/>
    <w:rsid w:val="00E6124D"/>
    <w:rsid w:val="00E619D0"/>
    <w:rsid w:val="00E639C9"/>
    <w:rsid w:val="00E6565C"/>
    <w:rsid w:val="00E6590C"/>
    <w:rsid w:val="00E65B30"/>
    <w:rsid w:val="00E705E6"/>
    <w:rsid w:val="00E71A48"/>
    <w:rsid w:val="00E724B0"/>
    <w:rsid w:val="00E73234"/>
    <w:rsid w:val="00E73F09"/>
    <w:rsid w:val="00E7449D"/>
    <w:rsid w:val="00E74F8F"/>
    <w:rsid w:val="00E7557D"/>
    <w:rsid w:val="00E75885"/>
    <w:rsid w:val="00E75C35"/>
    <w:rsid w:val="00E76107"/>
    <w:rsid w:val="00E81DFA"/>
    <w:rsid w:val="00E84397"/>
    <w:rsid w:val="00E852E4"/>
    <w:rsid w:val="00E911C2"/>
    <w:rsid w:val="00EA25DF"/>
    <w:rsid w:val="00EA3C23"/>
    <w:rsid w:val="00EA6909"/>
    <w:rsid w:val="00EA79EC"/>
    <w:rsid w:val="00EB4A1A"/>
    <w:rsid w:val="00EB7040"/>
    <w:rsid w:val="00EB73C7"/>
    <w:rsid w:val="00EB754E"/>
    <w:rsid w:val="00EC1AA3"/>
    <w:rsid w:val="00EC345E"/>
    <w:rsid w:val="00EC4442"/>
    <w:rsid w:val="00EC5B77"/>
    <w:rsid w:val="00EC7F32"/>
    <w:rsid w:val="00ED0748"/>
    <w:rsid w:val="00ED2D46"/>
    <w:rsid w:val="00ED3B55"/>
    <w:rsid w:val="00ED569A"/>
    <w:rsid w:val="00EE018C"/>
    <w:rsid w:val="00EE03BF"/>
    <w:rsid w:val="00EE1452"/>
    <w:rsid w:val="00EE24F3"/>
    <w:rsid w:val="00EE2B8A"/>
    <w:rsid w:val="00EE2FA1"/>
    <w:rsid w:val="00EE444D"/>
    <w:rsid w:val="00EE49B1"/>
    <w:rsid w:val="00EE4D4F"/>
    <w:rsid w:val="00EE5C1A"/>
    <w:rsid w:val="00EE77CD"/>
    <w:rsid w:val="00EF1EA3"/>
    <w:rsid w:val="00EF3A3A"/>
    <w:rsid w:val="00EF43F8"/>
    <w:rsid w:val="00EF4C3A"/>
    <w:rsid w:val="00EF574D"/>
    <w:rsid w:val="00EF6336"/>
    <w:rsid w:val="00EF6622"/>
    <w:rsid w:val="00F0379F"/>
    <w:rsid w:val="00F070CA"/>
    <w:rsid w:val="00F07DF3"/>
    <w:rsid w:val="00F110EC"/>
    <w:rsid w:val="00F129FC"/>
    <w:rsid w:val="00F1323E"/>
    <w:rsid w:val="00F134A2"/>
    <w:rsid w:val="00F236D9"/>
    <w:rsid w:val="00F31BA0"/>
    <w:rsid w:val="00F329C1"/>
    <w:rsid w:val="00F33A50"/>
    <w:rsid w:val="00F34271"/>
    <w:rsid w:val="00F367FC"/>
    <w:rsid w:val="00F47E55"/>
    <w:rsid w:val="00F50079"/>
    <w:rsid w:val="00F5252D"/>
    <w:rsid w:val="00F56008"/>
    <w:rsid w:val="00F56107"/>
    <w:rsid w:val="00F5651F"/>
    <w:rsid w:val="00F56DB3"/>
    <w:rsid w:val="00F57746"/>
    <w:rsid w:val="00F61971"/>
    <w:rsid w:val="00F642F2"/>
    <w:rsid w:val="00F650DF"/>
    <w:rsid w:val="00F65ED3"/>
    <w:rsid w:val="00F66BE4"/>
    <w:rsid w:val="00F67BF7"/>
    <w:rsid w:val="00F708AE"/>
    <w:rsid w:val="00F7521F"/>
    <w:rsid w:val="00F8144B"/>
    <w:rsid w:val="00F81900"/>
    <w:rsid w:val="00F82030"/>
    <w:rsid w:val="00F82BA7"/>
    <w:rsid w:val="00F83614"/>
    <w:rsid w:val="00F83945"/>
    <w:rsid w:val="00F8442A"/>
    <w:rsid w:val="00F8753C"/>
    <w:rsid w:val="00F9046C"/>
    <w:rsid w:val="00F95038"/>
    <w:rsid w:val="00F96BFF"/>
    <w:rsid w:val="00F97B76"/>
    <w:rsid w:val="00FA2E84"/>
    <w:rsid w:val="00FA39F5"/>
    <w:rsid w:val="00FA712F"/>
    <w:rsid w:val="00FA7E68"/>
    <w:rsid w:val="00FB336F"/>
    <w:rsid w:val="00FB6DF5"/>
    <w:rsid w:val="00FB7E0B"/>
    <w:rsid w:val="00FC29A0"/>
    <w:rsid w:val="00FC65AF"/>
    <w:rsid w:val="00FD03D9"/>
    <w:rsid w:val="00FD1D2F"/>
    <w:rsid w:val="00FE3B73"/>
    <w:rsid w:val="00FE4B0D"/>
    <w:rsid w:val="00FE78BB"/>
    <w:rsid w:val="00FF1445"/>
    <w:rsid w:val="00FF1824"/>
    <w:rsid w:val="00FF2466"/>
    <w:rsid w:val="00FF317E"/>
    <w:rsid w:val="00FF3A10"/>
    <w:rsid w:val="00FF72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A9B78"/>
  <w15:chartTrackingRefBased/>
  <w15:docId w15:val="{7AFE77AE-C9B1-4EC5-88F1-0E50DADE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39F5"/>
    <w:rPr>
      <w:sz w:val="24"/>
      <w:szCs w:val="24"/>
    </w:rPr>
  </w:style>
  <w:style w:type="paragraph" w:styleId="Heading2">
    <w:name w:val="heading 2"/>
    <w:basedOn w:val="Normal"/>
    <w:next w:val="Normal"/>
    <w:link w:val="Heading2Char"/>
    <w:unhideWhenUsed/>
    <w:qFormat/>
    <w:rsid w:val="00613D6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pPr>
      <w:keepNext/>
      <w:outlineLvl w:val="2"/>
    </w:pPr>
    <w:rPr>
      <w:rFonts w:ascii="Arial" w:hAnsi="Arial"/>
      <w:sz w:val="20"/>
      <w:szCs w:val="20"/>
      <w:u w:val="single"/>
      <w:lang w:eastAsia="en-US"/>
    </w:rPr>
  </w:style>
  <w:style w:type="paragraph" w:styleId="Heading7">
    <w:name w:val="heading 7"/>
    <w:basedOn w:val="Normal"/>
    <w:next w:val="Normal"/>
    <w:link w:val="Heading7Char"/>
    <w:semiHidden/>
    <w:unhideWhenUsed/>
    <w:qFormat/>
    <w:rsid w:val="0089288F"/>
    <w:pPr>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252"/>
        <w:tab w:val="right" w:pos="8504"/>
      </w:tabs>
    </w:pPr>
    <w:rPr>
      <w:lang w:val="es-ES" w:eastAsia="es-ES"/>
    </w:rPr>
  </w:style>
  <w:style w:type="character" w:customStyle="1" w:styleId="apple-style-span">
    <w:name w:val="apple-style-span"/>
    <w:basedOn w:val="DefaultParagraphFont"/>
  </w:style>
  <w:style w:type="character" w:styleId="Strong">
    <w:name w:val="Strong"/>
    <w:uiPriority w:val="22"/>
    <w:qFormat/>
    <w:rPr>
      <w:b/>
      <w:bCs/>
    </w:rPr>
  </w:style>
  <w:style w:type="character" w:customStyle="1" w:styleId="apple-converted-space">
    <w:name w:val="apple-converted-space"/>
    <w:basedOn w:val="DefaultParagraphFont"/>
  </w:style>
  <w:style w:type="paragraph" w:styleId="NormalWeb">
    <w:name w:val="Normal (Web)"/>
    <w:basedOn w:val="Normal"/>
    <w:uiPriority w:val="99"/>
    <w:pPr>
      <w:spacing w:before="100" w:beforeAutospacing="1" w:after="100" w:afterAutospacing="1"/>
    </w:pPr>
  </w:style>
  <w:style w:type="paragraph" w:styleId="Footer">
    <w:name w:val="footer"/>
    <w:basedOn w:val="Normal"/>
    <w:link w:val="FooterChar"/>
    <w:uiPriority w:val="99"/>
    <w:pPr>
      <w:tabs>
        <w:tab w:val="center" w:pos="4819"/>
        <w:tab w:val="right" w:pos="9638"/>
      </w:tabs>
    </w:pPr>
    <w:rPr>
      <w:lang w:val="x-none" w:eastAsia="x-none"/>
    </w:rPr>
  </w:style>
  <w:style w:type="character" w:styleId="Hyperlink">
    <w:name w:val="Hyperlink"/>
    <w:rPr>
      <w:color w:val="0000FF"/>
      <w:u w:val="single"/>
    </w:rPr>
  </w:style>
  <w:style w:type="character" w:customStyle="1" w:styleId="Heading3Char">
    <w:name w:val="Heading 3 Char"/>
    <w:link w:val="Heading3"/>
    <w:locked/>
    <w:rPr>
      <w:rFonts w:ascii="Arial" w:hAnsi="Arial"/>
      <w:u w:val="single"/>
      <w:lang w:val="lt-LT" w:eastAsia="en-US" w:bidi="ar-SA"/>
    </w:rPr>
  </w:style>
  <w:style w:type="paragraph" w:styleId="BodyText">
    <w:name w:val="Body Text"/>
    <w:basedOn w:val="Normal"/>
    <w:rPr>
      <w:sz w:val="26"/>
      <w:szCs w:val="20"/>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22C77"/>
    <w:rPr>
      <w:rFonts w:ascii="Tahoma" w:hAnsi="Tahoma"/>
      <w:sz w:val="16"/>
      <w:szCs w:val="16"/>
      <w:lang w:val="x-none" w:eastAsia="x-none"/>
    </w:rPr>
  </w:style>
  <w:style w:type="character" w:customStyle="1" w:styleId="BalloonTextChar">
    <w:name w:val="Balloon Text Char"/>
    <w:link w:val="BalloonText"/>
    <w:rsid w:val="00022C77"/>
    <w:rPr>
      <w:rFonts w:ascii="Tahoma" w:hAnsi="Tahoma" w:cs="Tahoma"/>
      <w:sz w:val="16"/>
      <w:szCs w:val="16"/>
    </w:rPr>
  </w:style>
  <w:style w:type="character" w:styleId="CommentReference">
    <w:name w:val="annotation reference"/>
    <w:rsid w:val="00636579"/>
    <w:rPr>
      <w:sz w:val="16"/>
      <w:szCs w:val="16"/>
    </w:rPr>
  </w:style>
  <w:style w:type="paragraph" w:styleId="CommentText">
    <w:name w:val="annotation text"/>
    <w:basedOn w:val="Normal"/>
    <w:link w:val="CommentTextChar"/>
    <w:rsid w:val="00636579"/>
    <w:rPr>
      <w:sz w:val="20"/>
      <w:szCs w:val="20"/>
    </w:rPr>
  </w:style>
  <w:style w:type="character" w:customStyle="1" w:styleId="CommentTextChar">
    <w:name w:val="Comment Text Char"/>
    <w:basedOn w:val="DefaultParagraphFont"/>
    <w:link w:val="CommentText"/>
    <w:rsid w:val="00636579"/>
  </w:style>
  <w:style w:type="paragraph" w:styleId="CommentSubject">
    <w:name w:val="annotation subject"/>
    <w:basedOn w:val="CommentText"/>
    <w:next w:val="CommentText"/>
    <w:link w:val="CommentSubjectChar"/>
    <w:rsid w:val="00636579"/>
    <w:rPr>
      <w:b/>
      <w:bCs/>
      <w:lang w:val="x-none" w:eastAsia="x-none"/>
    </w:rPr>
  </w:style>
  <w:style w:type="character" w:customStyle="1" w:styleId="CommentSubjectChar">
    <w:name w:val="Comment Subject Char"/>
    <w:link w:val="CommentSubject"/>
    <w:rsid w:val="00636579"/>
    <w:rPr>
      <w:b/>
      <w:bCs/>
    </w:rPr>
  </w:style>
  <w:style w:type="paragraph" w:styleId="NoSpacing">
    <w:name w:val="No Spacing"/>
    <w:link w:val="NoSpacingChar"/>
    <w:uiPriority w:val="1"/>
    <w:qFormat/>
    <w:rsid w:val="007817C6"/>
    <w:rPr>
      <w:rFonts w:ascii="Calibri" w:hAnsi="Calibri"/>
      <w:sz w:val="22"/>
      <w:szCs w:val="22"/>
    </w:rPr>
  </w:style>
  <w:style w:type="character" w:customStyle="1" w:styleId="NoSpacingChar">
    <w:name w:val="No Spacing Char"/>
    <w:link w:val="NoSpacing"/>
    <w:uiPriority w:val="1"/>
    <w:rsid w:val="007817C6"/>
    <w:rPr>
      <w:rFonts w:ascii="Calibri" w:hAnsi="Calibri"/>
      <w:sz w:val="22"/>
      <w:szCs w:val="22"/>
      <w:lang w:bidi="ar-SA"/>
    </w:rPr>
  </w:style>
  <w:style w:type="character" w:customStyle="1" w:styleId="HeaderChar">
    <w:name w:val="Header Char"/>
    <w:link w:val="Header"/>
    <w:uiPriority w:val="99"/>
    <w:rsid w:val="007817C6"/>
    <w:rPr>
      <w:sz w:val="24"/>
      <w:szCs w:val="24"/>
      <w:lang w:val="es-ES" w:eastAsia="es-ES"/>
    </w:rPr>
  </w:style>
  <w:style w:type="character" w:customStyle="1" w:styleId="FooterChar">
    <w:name w:val="Footer Char"/>
    <w:link w:val="Footer"/>
    <w:uiPriority w:val="99"/>
    <w:rsid w:val="007817C6"/>
    <w:rPr>
      <w:sz w:val="24"/>
      <w:szCs w:val="24"/>
    </w:rPr>
  </w:style>
  <w:style w:type="paragraph" w:styleId="HTMLPreformatted">
    <w:name w:val="HTML Preformatted"/>
    <w:basedOn w:val="Normal"/>
    <w:link w:val="HTMLPreformattedChar"/>
    <w:rsid w:val="00016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lv-LV" w:eastAsia="en-US"/>
    </w:rPr>
  </w:style>
  <w:style w:type="character" w:customStyle="1" w:styleId="HTMLPreformattedChar">
    <w:name w:val="HTML Preformatted Char"/>
    <w:link w:val="HTMLPreformatted"/>
    <w:rsid w:val="00016140"/>
    <w:rPr>
      <w:rFonts w:ascii="Arial Unicode MS" w:eastAsia="Arial Unicode MS" w:hAnsi="Arial Unicode MS" w:cs="Arial Unicode MS"/>
      <w:lang w:val="lv-LV" w:eastAsia="en-US"/>
    </w:rPr>
  </w:style>
  <w:style w:type="character" w:customStyle="1" w:styleId="hps">
    <w:name w:val="hps"/>
    <w:rsid w:val="00444511"/>
    <w:rPr>
      <w:color w:val="000000"/>
    </w:rPr>
  </w:style>
  <w:style w:type="paragraph" w:styleId="ListParagraph">
    <w:name w:val="List Paragraph"/>
    <w:basedOn w:val="Normal"/>
    <w:uiPriority w:val="34"/>
    <w:qFormat/>
    <w:rsid w:val="00D97315"/>
    <w:pPr>
      <w:spacing w:after="200" w:line="276" w:lineRule="auto"/>
      <w:ind w:left="720"/>
      <w:contextualSpacing/>
    </w:pPr>
    <w:rPr>
      <w:rFonts w:ascii="Calibri" w:eastAsia="Calibri" w:hAnsi="Calibri"/>
      <w:sz w:val="22"/>
      <w:szCs w:val="22"/>
      <w:lang w:eastAsia="en-US"/>
    </w:rPr>
  </w:style>
  <w:style w:type="character" w:customStyle="1" w:styleId="hpsatn">
    <w:name w:val="hps atn"/>
    <w:uiPriority w:val="99"/>
    <w:rsid w:val="001E06DC"/>
    <w:rPr>
      <w:i/>
      <w:iCs/>
      <w:color w:val="000000"/>
    </w:rPr>
  </w:style>
  <w:style w:type="paragraph" w:customStyle="1" w:styleId="Tabletext">
    <w:name w:val="Table text"/>
    <w:basedOn w:val="Default"/>
    <w:next w:val="Default"/>
    <w:uiPriority w:val="99"/>
    <w:rsid w:val="001A70A4"/>
    <w:rPr>
      <w:color w:val="auto"/>
    </w:rPr>
  </w:style>
  <w:style w:type="character" w:customStyle="1" w:styleId="Heading7Char">
    <w:name w:val="Heading 7 Char"/>
    <w:link w:val="Heading7"/>
    <w:semiHidden/>
    <w:rsid w:val="0089288F"/>
    <w:rPr>
      <w:rFonts w:ascii="Calibri" w:eastAsia="Times New Roman" w:hAnsi="Calibri" w:cs="Times New Roman"/>
      <w:sz w:val="24"/>
      <w:szCs w:val="24"/>
    </w:rPr>
  </w:style>
  <w:style w:type="character" w:customStyle="1" w:styleId="st">
    <w:name w:val="st"/>
    <w:rsid w:val="000F3D12"/>
  </w:style>
  <w:style w:type="character" w:styleId="Emphasis">
    <w:name w:val="Emphasis"/>
    <w:uiPriority w:val="20"/>
    <w:qFormat/>
    <w:rsid w:val="000F3D12"/>
    <w:rPr>
      <w:i/>
      <w:iCs/>
    </w:rPr>
  </w:style>
  <w:style w:type="character" w:customStyle="1" w:styleId="skypec2ctextspan">
    <w:name w:val="skype_c2c_text_span"/>
    <w:rsid w:val="00FF1445"/>
  </w:style>
  <w:style w:type="paragraph" w:customStyle="1" w:styleId="normaltext">
    <w:name w:val="normaltext"/>
    <w:basedOn w:val="Normal"/>
    <w:rsid w:val="009A74E9"/>
    <w:pPr>
      <w:overflowPunct w:val="0"/>
      <w:autoSpaceDE w:val="0"/>
      <w:autoSpaceDN w:val="0"/>
      <w:adjustRightInd w:val="0"/>
      <w:spacing w:before="100" w:after="100"/>
      <w:textAlignment w:val="baseline"/>
    </w:pPr>
    <w:rPr>
      <w:szCs w:val="20"/>
      <w:lang w:val="en-US" w:eastAsia="en-US"/>
    </w:rPr>
  </w:style>
  <w:style w:type="character" w:customStyle="1" w:styleId="shorttext">
    <w:name w:val="short_text"/>
    <w:rsid w:val="0089160D"/>
  </w:style>
  <w:style w:type="character" w:customStyle="1" w:styleId="value">
    <w:name w:val="value"/>
    <w:rsid w:val="00AB133B"/>
  </w:style>
  <w:style w:type="character" w:customStyle="1" w:styleId="fontstyle01">
    <w:name w:val="fontstyle01"/>
    <w:rsid w:val="009B0CF8"/>
    <w:rPr>
      <w:rFonts w:ascii="Arial-BoldMT" w:hAnsi="Arial-BoldMT" w:hint="default"/>
      <w:b/>
      <w:bCs/>
      <w:i w:val="0"/>
      <w:iCs w:val="0"/>
      <w:color w:val="000000"/>
      <w:sz w:val="20"/>
      <w:szCs w:val="20"/>
    </w:rPr>
  </w:style>
  <w:style w:type="character" w:styleId="UnresolvedMention">
    <w:name w:val="Unresolved Mention"/>
    <w:uiPriority w:val="99"/>
    <w:semiHidden/>
    <w:unhideWhenUsed/>
    <w:rsid w:val="007A3904"/>
    <w:rPr>
      <w:color w:val="605E5C"/>
      <w:shd w:val="clear" w:color="auto" w:fill="E1DFDD"/>
    </w:rPr>
  </w:style>
  <w:style w:type="character" w:customStyle="1" w:styleId="jlqj4b">
    <w:name w:val="jlqj4b"/>
    <w:basedOn w:val="DefaultParagraphFont"/>
    <w:rsid w:val="00285735"/>
  </w:style>
  <w:style w:type="character" w:customStyle="1" w:styleId="tlid-translation">
    <w:name w:val="tlid-translation"/>
    <w:rsid w:val="00B24BDE"/>
  </w:style>
  <w:style w:type="character" w:customStyle="1" w:styleId="fontstyle21">
    <w:name w:val="fontstyle21"/>
    <w:rsid w:val="003B1289"/>
    <w:rPr>
      <w:rFonts w:ascii="ArialMT" w:eastAsia="ArialMT" w:hint="eastAsia"/>
      <w:b w:val="0"/>
      <w:bCs w:val="0"/>
      <w:i w:val="0"/>
      <w:iCs w:val="0"/>
      <w:color w:val="000000"/>
      <w:sz w:val="20"/>
      <w:szCs w:val="20"/>
    </w:rPr>
  </w:style>
  <w:style w:type="character" w:customStyle="1" w:styleId="fontstyle11">
    <w:name w:val="fontstyle11"/>
    <w:rsid w:val="00CC6180"/>
    <w:rPr>
      <w:rFonts w:ascii="Arial-ItalicMT" w:hAnsi="Arial-ItalicMT" w:hint="default"/>
      <w:b w:val="0"/>
      <w:bCs w:val="0"/>
      <w:i/>
      <w:iCs/>
      <w:color w:val="000000"/>
      <w:sz w:val="20"/>
      <w:szCs w:val="20"/>
    </w:rPr>
  </w:style>
  <w:style w:type="character" w:customStyle="1" w:styleId="Heading2Char">
    <w:name w:val="Heading 2 Char"/>
    <w:link w:val="Heading2"/>
    <w:rsid w:val="00613D6C"/>
    <w:rPr>
      <w:rFonts w:ascii="Calibri Light" w:eastAsia="Times New Roman" w:hAnsi="Calibri Light" w:cs="Times New Roman"/>
      <w:b/>
      <w:bCs/>
      <w:i/>
      <w:iCs/>
      <w:sz w:val="28"/>
      <w:szCs w:val="28"/>
    </w:rPr>
  </w:style>
  <w:style w:type="paragraph" w:customStyle="1" w:styleId="TableParagraph">
    <w:name w:val="Table Paragraph"/>
    <w:basedOn w:val="Normal"/>
    <w:uiPriority w:val="1"/>
    <w:qFormat/>
    <w:rsid w:val="00551602"/>
    <w:pPr>
      <w:widowControl w:val="0"/>
      <w:autoSpaceDE w:val="0"/>
      <w:autoSpaceDN w:val="0"/>
    </w:pPr>
    <w:rPr>
      <w:rFonts w:ascii="Microsoft Sans Serif" w:eastAsia="Microsoft Sans Serif" w:hAnsi="Microsoft Sans Serif" w:cs="Microsoft Sans Serif"/>
      <w:sz w:val="22"/>
      <w:szCs w:val="22"/>
      <w:lang w:eastAsia="en-US"/>
    </w:rPr>
  </w:style>
  <w:style w:type="character" w:customStyle="1" w:styleId="q4iawc">
    <w:name w:val="q4iawc"/>
    <w:basedOn w:val="DefaultParagraphFont"/>
    <w:rsid w:val="00054B44"/>
  </w:style>
  <w:style w:type="character" w:customStyle="1" w:styleId="rynqvb">
    <w:name w:val="rynqvb"/>
    <w:basedOn w:val="DefaultParagraphFont"/>
    <w:rsid w:val="00A36B7E"/>
  </w:style>
  <w:style w:type="paragraph" w:customStyle="1" w:styleId="CM1">
    <w:name w:val="CM1"/>
    <w:basedOn w:val="Default"/>
    <w:next w:val="Default"/>
    <w:uiPriority w:val="99"/>
    <w:rsid w:val="00FC29A0"/>
    <w:rPr>
      <w:rFonts w:ascii="Times New Roman" w:hAnsi="Times New Roman" w:cs="Times New Roman"/>
      <w:color w:val="auto"/>
    </w:rPr>
  </w:style>
  <w:style w:type="paragraph" w:customStyle="1" w:styleId="CM3">
    <w:name w:val="CM3"/>
    <w:basedOn w:val="Default"/>
    <w:next w:val="Default"/>
    <w:uiPriority w:val="99"/>
    <w:rsid w:val="00FC29A0"/>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348">
      <w:bodyDiv w:val="1"/>
      <w:marLeft w:val="0"/>
      <w:marRight w:val="0"/>
      <w:marTop w:val="0"/>
      <w:marBottom w:val="0"/>
      <w:divBdr>
        <w:top w:val="none" w:sz="0" w:space="0" w:color="auto"/>
        <w:left w:val="none" w:sz="0" w:space="0" w:color="auto"/>
        <w:bottom w:val="none" w:sz="0" w:space="0" w:color="auto"/>
        <w:right w:val="none" w:sz="0" w:space="0" w:color="auto"/>
      </w:divBdr>
    </w:div>
    <w:div w:id="27996321">
      <w:bodyDiv w:val="1"/>
      <w:marLeft w:val="0"/>
      <w:marRight w:val="0"/>
      <w:marTop w:val="0"/>
      <w:marBottom w:val="0"/>
      <w:divBdr>
        <w:top w:val="none" w:sz="0" w:space="0" w:color="auto"/>
        <w:left w:val="none" w:sz="0" w:space="0" w:color="auto"/>
        <w:bottom w:val="none" w:sz="0" w:space="0" w:color="auto"/>
        <w:right w:val="none" w:sz="0" w:space="0" w:color="auto"/>
      </w:divBdr>
    </w:div>
    <w:div w:id="32929702">
      <w:bodyDiv w:val="1"/>
      <w:marLeft w:val="0"/>
      <w:marRight w:val="0"/>
      <w:marTop w:val="0"/>
      <w:marBottom w:val="0"/>
      <w:divBdr>
        <w:top w:val="none" w:sz="0" w:space="0" w:color="auto"/>
        <w:left w:val="none" w:sz="0" w:space="0" w:color="auto"/>
        <w:bottom w:val="none" w:sz="0" w:space="0" w:color="auto"/>
        <w:right w:val="none" w:sz="0" w:space="0" w:color="auto"/>
      </w:divBdr>
    </w:div>
    <w:div w:id="35132143">
      <w:bodyDiv w:val="1"/>
      <w:marLeft w:val="0"/>
      <w:marRight w:val="0"/>
      <w:marTop w:val="0"/>
      <w:marBottom w:val="0"/>
      <w:divBdr>
        <w:top w:val="none" w:sz="0" w:space="0" w:color="auto"/>
        <w:left w:val="none" w:sz="0" w:space="0" w:color="auto"/>
        <w:bottom w:val="none" w:sz="0" w:space="0" w:color="auto"/>
        <w:right w:val="none" w:sz="0" w:space="0" w:color="auto"/>
      </w:divBdr>
    </w:div>
    <w:div w:id="40716912">
      <w:bodyDiv w:val="1"/>
      <w:marLeft w:val="0"/>
      <w:marRight w:val="0"/>
      <w:marTop w:val="0"/>
      <w:marBottom w:val="0"/>
      <w:divBdr>
        <w:top w:val="none" w:sz="0" w:space="0" w:color="auto"/>
        <w:left w:val="none" w:sz="0" w:space="0" w:color="auto"/>
        <w:bottom w:val="none" w:sz="0" w:space="0" w:color="auto"/>
        <w:right w:val="none" w:sz="0" w:space="0" w:color="auto"/>
      </w:divBdr>
      <w:divsChild>
        <w:div w:id="1291203144">
          <w:marLeft w:val="0"/>
          <w:marRight w:val="0"/>
          <w:marTop w:val="0"/>
          <w:marBottom w:val="0"/>
          <w:divBdr>
            <w:top w:val="none" w:sz="0" w:space="0" w:color="auto"/>
            <w:left w:val="none" w:sz="0" w:space="0" w:color="auto"/>
            <w:bottom w:val="none" w:sz="0" w:space="0" w:color="auto"/>
            <w:right w:val="none" w:sz="0" w:space="0" w:color="auto"/>
          </w:divBdr>
        </w:div>
      </w:divsChild>
    </w:div>
    <w:div w:id="65808842">
      <w:bodyDiv w:val="1"/>
      <w:marLeft w:val="0"/>
      <w:marRight w:val="0"/>
      <w:marTop w:val="0"/>
      <w:marBottom w:val="0"/>
      <w:divBdr>
        <w:top w:val="none" w:sz="0" w:space="0" w:color="auto"/>
        <w:left w:val="none" w:sz="0" w:space="0" w:color="auto"/>
        <w:bottom w:val="none" w:sz="0" w:space="0" w:color="auto"/>
        <w:right w:val="none" w:sz="0" w:space="0" w:color="auto"/>
      </w:divBdr>
    </w:div>
    <w:div w:id="69890912">
      <w:bodyDiv w:val="1"/>
      <w:marLeft w:val="0"/>
      <w:marRight w:val="0"/>
      <w:marTop w:val="0"/>
      <w:marBottom w:val="0"/>
      <w:divBdr>
        <w:top w:val="none" w:sz="0" w:space="0" w:color="auto"/>
        <w:left w:val="none" w:sz="0" w:space="0" w:color="auto"/>
        <w:bottom w:val="none" w:sz="0" w:space="0" w:color="auto"/>
        <w:right w:val="none" w:sz="0" w:space="0" w:color="auto"/>
      </w:divBdr>
    </w:div>
    <w:div w:id="98570441">
      <w:bodyDiv w:val="1"/>
      <w:marLeft w:val="0"/>
      <w:marRight w:val="0"/>
      <w:marTop w:val="0"/>
      <w:marBottom w:val="0"/>
      <w:divBdr>
        <w:top w:val="none" w:sz="0" w:space="0" w:color="auto"/>
        <w:left w:val="none" w:sz="0" w:space="0" w:color="auto"/>
        <w:bottom w:val="none" w:sz="0" w:space="0" w:color="auto"/>
        <w:right w:val="none" w:sz="0" w:space="0" w:color="auto"/>
      </w:divBdr>
    </w:div>
    <w:div w:id="104619689">
      <w:bodyDiv w:val="1"/>
      <w:marLeft w:val="0"/>
      <w:marRight w:val="0"/>
      <w:marTop w:val="0"/>
      <w:marBottom w:val="0"/>
      <w:divBdr>
        <w:top w:val="none" w:sz="0" w:space="0" w:color="auto"/>
        <w:left w:val="none" w:sz="0" w:space="0" w:color="auto"/>
        <w:bottom w:val="none" w:sz="0" w:space="0" w:color="auto"/>
        <w:right w:val="none" w:sz="0" w:space="0" w:color="auto"/>
      </w:divBdr>
    </w:div>
    <w:div w:id="125592066">
      <w:bodyDiv w:val="1"/>
      <w:marLeft w:val="0"/>
      <w:marRight w:val="0"/>
      <w:marTop w:val="0"/>
      <w:marBottom w:val="0"/>
      <w:divBdr>
        <w:top w:val="none" w:sz="0" w:space="0" w:color="auto"/>
        <w:left w:val="none" w:sz="0" w:space="0" w:color="auto"/>
        <w:bottom w:val="none" w:sz="0" w:space="0" w:color="auto"/>
        <w:right w:val="none" w:sz="0" w:space="0" w:color="auto"/>
      </w:divBdr>
    </w:div>
    <w:div w:id="134839772">
      <w:bodyDiv w:val="1"/>
      <w:marLeft w:val="0"/>
      <w:marRight w:val="0"/>
      <w:marTop w:val="0"/>
      <w:marBottom w:val="0"/>
      <w:divBdr>
        <w:top w:val="none" w:sz="0" w:space="0" w:color="auto"/>
        <w:left w:val="none" w:sz="0" w:space="0" w:color="auto"/>
        <w:bottom w:val="none" w:sz="0" w:space="0" w:color="auto"/>
        <w:right w:val="none" w:sz="0" w:space="0" w:color="auto"/>
      </w:divBdr>
    </w:div>
    <w:div w:id="144008463">
      <w:bodyDiv w:val="1"/>
      <w:marLeft w:val="0"/>
      <w:marRight w:val="0"/>
      <w:marTop w:val="0"/>
      <w:marBottom w:val="0"/>
      <w:divBdr>
        <w:top w:val="none" w:sz="0" w:space="0" w:color="auto"/>
        <w:left w:val="none" w:sz="0" w:space="0" w:color="auto"/>
        <w:bottom w:val="none" w:sz="0" w:space="0" w:color="auto"/>
        <w:right w:val="none" w:sz="0" w:space="0" w:color="auto"/>
      </w:divBdr>
    </w:div>
    <w:div w:id="146435306">
      <w:bodyDiv w:val="1"/>
      <w:marLeft w:val="0"/>
      <w:marRight w:val="0"/>
      <w:marTop w:val="0"/>
      <w:marBottom w:val="0"/>
      <w:divBdr>
        <w:top w:val="none" w:sz="0" w:space="0" w:color="auto"/>
        <w:left w:val="none" w:sz="0" w:space="0" w:color="auto"/>
        <w:bottom w:val="none" w:sz="0" w:space="0" w:color="auto"/>
        <w:right w:val="none" w:sz="0" w:space="0" w:color="auto"/>
      </w:divBdr>
    </w:div>
    <w:div w:id="157965695">
      <w:bodyDiv w:val="1"/>
      <w:marLeft w:val="0"/>
      <w:marRight w:val="0"/>
      <w:marTop w:val="0"/>
      <w:marBottom w:val="0"/>
      <w:divBdr>
        <w:top w:val="none" w:sz="0" w:space="0" w:color="auto"/>
        <w:left w:val="none" w:sz="0" w:space="0" w:color="auto"/>
        <w:bottom w:val="none" w:sz="0" w:space="0" w:color="auto"/>
        <w:right w:val="none" w:sz="0" w:space="0" w:color="auto"/>
      </w:divBdr>
    </w:div>
    <w:div w:id="159389657">
      <w:bodyDiv w:val="1"/>
      <w:marLeft w:val="0"/>
      <w:marRight w:val="0"/>
      <w:marTop w:val="0"/>
      <w:marBottom w:val="0"/>
      <w:divBdr>
        <w:top w:val="none" w:sz="0" w:space="0" w:color="auto"/>
        <w:left w:val="none" w:sz="0" w:space="0" w:color="auto"/>
        <w:bottom w:val="none" w:sz="0" w:space="0" w:color="auto"/>
        <w:right w:val="none" w:sz="0" w:space="0" w:color="auto"/>
      </w:divBdr>
    </w:div>
    <w:div w:id="168761676">
      <w:bodyDiv w:val="1"/>
      <w:marLeft w:val="0"/>
      <w:marRight w:val="0"/>
      <w:marTop w:val="0"/>
      <w:marBottom w:val="0"/>
      <w:divBdr>
        <w:top w:val="none" w:sz="0" w:space="0" w:color="auto"/>
        <w:left w:val="none" w:sz="0" w:space="0" w:color="auto"/>
        <w:bottom w:val="none" w:sz="0" w:space="0" w:color="auto"/>
        <w:right w:val="none" w:sz="0" w:space="0" w:color="auto"/>
      </w:divBdr>
    </w:div>
    <w:div w:id="199823191">
      <w:bodyDiv w:val="1"/>
      <w:marLeft w:val="0"/>
      <w:marRight w:val="0"/>
      <w:marTop w:val="0"/>
      <w:marBottom w:val="0"/>
      <w:divBdr>
        <w:top w:val="none" w:sz="0" w:space="0" w:color="auto"/>
        <w:left w:val="none" w:sz="0" w:space="0" w:color="auto"/>
        <w:bottom w:val="none" w:sz="0" w:space="0" w:color="auto"/>
        <w:right w:val="none" w:sz="0" w:space="0" w:color="auto"/>
      </w:divBdr>
    </w:div>
    <w:div w:id="212625090">
      <w:bodyDiv w:val="1"/>
      <w:marLeft w:val="0"/>
      <w:marRight w:val="0"/>
      <w:marTop w:val="0"/>
      <w:marBottom w:val="0"/>
      <w:divBdr>
        <w:top w:val="none" w:sz="0" w:space="0" w:color="auto"/>
        <w:left w:val="none" w:sz="0" w:space="0" w:color="auto"/>
        <w:bottom w:val="none" w:sz="0" w:space="0" w:color="auto"/>
        <w:right w:val="none" w:sz="0" w:space="0" w:color="auto"/>
      </w:divBdr>
    </w:div>
    <w:div w:id="230308909">
      <w:bodyDiv w:val="1"/>
      <w:marLeft w:val="0"/>
      <w:marRight w:val="0"/>
      <w:marTop w:val="0"/>
      <w:marBottom w:val="0"/>
      <w:divBdr>
        <w:top w:val="none" w:sz="0" w:space="0" w:color="auto"/>
        <w:left w:val="none" w:sz="0" w:space="0" w:color="auto"/>
        <w:bottom w:val="none" w:sz="0" w:space="0" w:color="auto"/>
        <w:right w:val="none" w:sz="0" w:space="0" w:color="auto"/>
      </w:divBdr>
    </w:div>
    <w:div w:id="254293560">
      <w:bodyDiv w:val="1"/>
      <w:marLeft w:val="0"/>
      <w:marRight w:val="0"/>
      <w:marTop w:val="0"/>
      <w:marBottom w:val="0"/>
      <w:divBdr>
        <w:top w:val="none" w:sz="0" w:space="0" w:color="auto"/>
        <w:left w:val="none" w:sz="0" w:space="0" w:color="auto"/>
        <w:bottom w:val="none" w:sz="0" w:space="0" w:color="auto"/>
        <w:right w:val="none" w:sz="0" w:space="0" w:color="auto"/>
      </w:divBdr>
    </w:div>
    <w:div w:id="266933815">
      <w:bodyDiv w:val="1"/>
      <w:marLeft w:val="0"/>
      <w:marRight w:val="0"/>
      <w:marTop w:val="0"/>
      <w:marBottom w:val="0"/>
      <w:divBdr>
        <w:top w:val="none" w:sz="0" w:space="0" w:color="auto"/>
        <w:left w:val="none" w:sz="0" w:space="0" w:color="auto"/>
        <w:bottom w:val="none" w:sz="0" w:space="0" w:color="auto"/>
        <w:right w:val="none" w:sz="0" w:space="0" w:color="auto"/>
      </w:divBdr>
    </w:div>
    <w:div w:id="271980000">
      <w:bodyDiv w:val="1"/>
      <w:marLeft w:val="0"/>
      <w:marRight w:val="0"/>
      <w:marTop w:val="0"/>
      <w:marBottom w:val="0"/>
      <w:divBdr>
        <w:top w:val="none" w:sz="0" w:space="0" w:color="auto"/>
        <w:left w:val="none" w:sz="0" w:space="0" w:color="auto"/>
        <w:bottom w:val="none" w:sz="0" w:space="0" w:color="auto"/>
        <w:right w:val="none" w:sz="0" w:space="0" w:color="auto"/>
      </w:divBdr>
    </w:div>
    <w:div w:id="274292294">
      <w:bodyDiv w:val="1"/>
      <w:marLeft w:val="0"/>
      <w:marRight w:val="0"/>
      <w:marTop w:val="0"/>
      <w:marBottom w:val="0"/>
      <w:divBdr>
        <w:top w:val="none" w:sz="0" w:space="0" w:color="auto"/>
        <w:left w:val="none" w:sz="0" w:space="0" w:color="auto"/>
        <w:bottom w:val="none" w:sz="0" w:space="0" w:color="auto"/>
        <w:right w:val="none" w:sz="0" w:space="0" w:color="auto"/>
      </w:divBdr>
    </w:div>
    <w:div w:id="283386128">
      <w:bodyDiv w:val="1"/>
      <w:marLeft w:val="0"/>
      <w:marRight w:val="0"/>
      <w:marTop w:val="0"/>
      <w:marBottom w:val="0"/>
      <w:divBdr>
        <w:top w:val="none" w:sz="0" w:space="0" w:color="auto"/>
        <w:left w:val="none" w:sz="0" w:space="0" w:color="auto"/>
        <w:bottom w:val="none" w:sz="0" w:space="0" w:color="auto"/>
        <w:right w:val="none" w:sz="0" w:space="0" w:color="auto"/>
      </w:divBdr>
    </w:div>
    <w:div w:id="284195382">
      <w:bodyDiv w:val="1"/>
      <w:marLeft w:val="0"/>
      <w:marRight w:val="0"/>
      <w:marTop w:val="0"/>
      <w:marBottom w:val="0"/>
      <w:divBdr>
        <w:top w:val="none" w:sz="0" w:space="0" w:color="auto"/>
        <w:left w:val="none" w:sz="0" w:space="0" w:color="auto"/>
        <w:bottom w:val="none" w:sz="0" w:space="0" w:color="auto"/>
        <w:right w:val="none" w:sz="0" w:space="0" w:color="auto"/>
      </w:divBdr>
    </w:div>
    <w:div w:id="286669011">
      <w:bodyDiv w:val="1"/>
      <w:marLeft w:val="0"/>
      <w:marRight w:val="0"/>
      <w:marTop w:val="0"/>
      <w:marBottom w:val="0"/>
      <w:divBdr>
        <w:top w:val="none" w:sz="0" w:space="0" w:color="auto"/>
        <w:left w:val="none" w:sz="0" w:space="0" w:color="auto"/>
        <w:bottom w:val="none" w:sz="0" w:space="0" w:color="auto"/>
        <w:right w:val="none" w:sz="0" w:space="0" w:color="auto"/>
      </w:divBdr>
    </w:div>
    <w:div w:id="310863859">
      <w:bodyDiv w:val="1"/>
      <w:marLeft w:val="0"/>
      <w:marRight w:val="0"/>
      <w:marTop w:val="0"/>
      <w:marBottom w:val="0"/>
      <w:divBdr>
        <w:top w:val="none" w:sz="0" w:space="0" w:color="auto"/>
        <w:left w:val="none" w:sz="0" w:space="0" w:color="auto"/>
        <w:bottom w:val="none" w:sz="0" w:space="0" w:color="auto"/>
        <w:right w:val="none" w:sz="0" w:space="0" w:color="auto"/>
      </w:divBdr>
    </w:div>
    <w:div w:id="331033224">
      <w:bodyDiv w:val="1"/>
      <w:marLeft w:val="0"/>
      <w:marRight w:val="0"/>
      <w:marTop w:val="0"/>
      <w:marBottom w:val="0"/>
      <w:divBdr>
        <w:top w:val="none" w:sz="0" w:space="0" w:color="auto"/>
        <w:left w:val="none" w:sz="0" w:space="0" w:color="auto"/>
        <w:bottom w:val="none" w:sz="0" w:space="0" w:color="auto"/>
        <w:right w:val="none" w:sz="0" w:space="0" w:color="auto"/>
      </w:divBdr>
    </w:div>
    <w:div w:id="334455338">
      <w:bodyDiv w:val="1"/>
      <w:marLeft w:val="0"/>
      <w:marRight w:val="0"/>
      <w:marTop w:val="0"/>
      <w:marBottom w:val="0"/>
      <w:divBdr>
        <w:top w:val="none" w:sz="0" w:space="0" w:color="auto"/>
        <w:left w:val="none" w:sz="0" w:space="0" w:color="auto"/>
        <w:bottom w:val="none" w:sz="0" w:space="0" w:color="auto"/>
        <w:right w:val="none" w:sz="0" w:space="0" w:color="auto"/>
      </w:divBdr>
    </w:div>
    <w:div w:id="336075554">
      <w:bodyDiv w:val="1"/>
      <w:marLeft w:val="0"/>
      <w:marRight w:val="0"/>
      <w:marTop w:val="0"/>
      <w:marBottom w:val="0"/>
      <w:divBdr>
        <w:top w:val="none" w:sz="0" w:space="0" w:color="auto"/>
        <w:left w:val="none" w:sz="0" w:space="0" w:color="auto"/>
        <w:bottom w:val="none" w:sz="0" w:space="0" w:color="auto"/>
        <w:right w:val="none" w:sz="0" w:space="0" w:color="auto"/>
      </w:divBdr>
    </w:div>
    <w:div w:id="353966462">
      <w:bodyDiv w:val="1"/>
      <w:marLeft w:val="0"/>
      <w:marRight w:val="0"/>
      <w:marTop w:val="0"/>
      <w:marBottom w:val="0"/>
      <w:divBdr>
        <w:top w:val="none" w:sz="0" w:space="0" w:color="auto"/>
        <w:left w:val="none" w:sz="0" w:space="0" w:color="auto"/>
        <w:bottom w:val="none" w:sz="0" w:space="0" w:color="auto"/>
        <w:right w:val="none" w:sz="0" w:space="0" w:color="auto"/>
      </w:divBdr>
    </w:div>
    <w:div w:id="357394789">
      <w:bodyDiv w:val="1"/>
      <w:marLeft w:val="0"/>
      <w:marRight w:val="0"/>
      <w:marTop w:val="0"/>
      <w:marBottom w:val="0"/>
      <w:divBdr>
        <w:top w:val="none" w:sz="0" w:space="0" w:color="auto"/>
        <w:left w:val="none" w:sz="0" w:space="0" w:color="auto"/>
        <w:bottom w:val="none" w:sz="0" w:space="0" w:color="auto"/>
        <w:right w:val="none" w:sz="0" w:space="0" w:color="auto"/>
      </w:divBdr>
    </w:div>
    <w:div w:id="372651931">
      <w:bodyDiv w:val="1"/>
      <w:marLeft w:val="0"/>
      <w:marRight w:val="0"/>
      <w:marTop w:val="0"/>
      <w:marBottom w:val="0"/>
      <w:divBdr>
        <w:top w:val="none" w:sz="0" w:space="0" w:color="auto"/>
        <w:left w:val="none" w:sz="0" w:space="0" w:color="auto"/>
        <w:bottom w:val="none" w:sz="0" w:space="0" w:color="auto"/>
        <w:right w:val="none" w:sz="0" w:space="0" w:color="auto"/>
      </w:divBdr>
    </w:div>
    <w:div w:id="388919171">
      <w:bodyDiv w:val="1"/>
      <w:marLeft w:val="0"/>
      <w:marRight w:val="0"/>
      <w:marTop w:val="0"/>
      <w:marBottom w:val="0"/>
      <w:divBdr>
        <w:top w:val="none" w:sz="0" w:space="0" w:color="auto"/>
        <w:left w:val="none" w:sz="0" w:space="0" w:color="auto"/>
        <w:bottom w:val="none" w:sz="0" w:space="0" w:color="auto"/>
        <w:right w:val="none" w:sz="0" w:space="0" w:color="auto"/>
      </w:divBdr>
    </w:div>
    <w:div w:id="393160920">
      <w:bodyDiv w:val="1"/>
      <w:marLeft w:val="0"/>
      <w:marRight w:val="0"/>
      <w:marTop w:val="0"/>
      <w:marBottom w:val="0"/>
      <w:divBdr>
        <w:top w:val="none" w:sz="0" w:space="0" w:color="auto"/>
        <w:left w:val="none" w:sz="0" w:space="0" w:color="auto"/>
        <w:bottom w:val="none" w:sz="0" w:space="0" w:color="auto"/>
        <w:right w:val="none" w:sz="0" w:space="0" w:color="auto"/>
      </w:divBdr>
    </w:div>
    <w:div w:id="395319115">
      <w:bodyDiv w:val="1"/>
      <w:marLeft w:val="0"/>
      <w:marRight w:val="0"/>
      <w:marTop w:val="0"/>
      <w:marBottom w:val="0"/>
      <w:divBdr>
        <w:top w:val="none" w:sz="0" w:space="0" w:color="auto"/>
        <w:left w:val="none" w:sz="0" w:space="0" w:color="auto"/>
        <w:bottom w:val="none" w:sz="0" w:space="0" w:color="auto"/>
        <w:right w:val="none" w:sz="0" w:space="0" w:color="auto"/>
      </w:divBdr>
    </w:div>
    <w:div w:id="406609350">
      <w:bodyDiv w:val="1"/>
      <w:marLeft w:val="0"/>
      <w:marRight w:val="0"/>
      <w:marTop w:val="0"/>
      <w:marBottom w:val="0"/>
      <w:divBdr>
        <w:top w:val="none" w:sz="0" w:space="0" w:color="auto"/>
        <w:left w:val="none" w:sz="0" w:space="0" w:color="auto"/>
        <w:bottom w:val="none" w:sz="0" w:space="0" w:color="auto"/>
        <w:right w:val="none" w:sz="0" w:space="0" w:color="auto"/>
      </w:divBdr>
    </w:div>
    <w:div w:id="427045240">
      <w:bodyDiv w:val="1"/>
      <w:marLeft w:val="0"/>
      <w:marRight w:val="0"/>
      <w:marTop w:val="0"/>
      <w:marBottom w:val="0"/>
      <w:divBdr>
        <w:top w:val="none" w:sz="0" w:space="0" w:color="auto"/>
        <w:left w:val="none" w:sz="0" w:space="0" w:color="auto"/>
        <w:bottom w:val="none" w:sz="0" w:space="0" w:color="auto"/>
        <w:right w:val="none" w:sz="0" w:space="0" w:color="auto"/>
      </w:divBdr>
    </w:div>
    <w:div w:id="429856898">
      <w:bodyDiv w:val="1"/>
      <w:marLeft w:val="0"/>
      <w:marRight w:val="0"/>
      <w:marTop w:val="0"/>
      <w:marBottom w:val="0"/>
      <w:divBdr>
        <w:top w:val="none" w:sz="0" w:space="0" w:color="auto"/>
        <w:left w:val="none" w:sz="0" w:space="0" w:color="auto"/>
        <w:bottom w:val="none" w:sz="0" w:space="0" w:color="auto"/>
        <w:right w:val="none" w:sz="0" w:space="0" w:color="auto"/>
      </w:divBdr>
    </w:div>
    <w:div w:id="458962064">
      <w:bodyDiv w:val="1"/>
      <w:marLeft w:val="0"/>
      <w:marRight w:val="0"/>
      <w:marTop w:val="0"/>
      <w:marBottom w:val="0"/>
      <w:divBdr>
        <w:top w:val="none" w:sz="0" w:space="0" w:color="auto"/>
        <w:left w:val="none" w:sz="0" w:space="0" w:color="auto"/>
        <w:bottom w:val="none" w:sz="0" w:space="0" w:color="auto"/>
        <w:right w:val="none" w:sz="0" w:space="0" w:color="auto"/>
      </w:divBdr>
    </w:div>
    <w:div w:id="467628546">
      <w:bodyDiv w:val="1"/>
      <w:marLeft w:val="0"/>
      <w:marRight w:val="0"/>
      <w:marTop w:val="0"/>
      <w:marBottom w:val="0"/>
      <w:divBdr>
        <w:top w:val="none" w:sz="0" w:space="0" w:color="auto"/>
        <w:left w:val="none" w:sz="0" w:space="0" w:color="auto"/>
        <w:bottom w:val="none" w:sz="0" w:space="0" w:color="auto"/>
        <w:right w:val="none" w:sz="0" w:space="0" w:color="auto"/>
      </w:divBdr>
    </w:div>
    <w:div w:id="478041714">
      <w:bodyDiv w:val="1"/>
      <w:marLeft w:val="0"/>
      <w:marRight w:val="0"/>
      <w:marTop w:val="0"/>
      <w:marBottom w:val="0"/>
      <w:divBdr>
        <w:top w:val="none" w:sz="0" w:space="0" w:color="auto"/>
        <w:left w:val="none" w:sz="0" w:space="0" w:color="auto"/>
        <w:bottom w:val="none" w:sz="0" w:space="0" w:color="auto"/>
        <w:right w:val="none" w:sz="0" w:space="0" w:color="auto"/>
      </w:divBdr>
    </w:div>
    <w:div w:id="493380869">
      <w:bodyDiv w:val="1"/>
      <w:marLeft w:val="0"/>
      <w:marRight w:val="0"/>
      <w:marTop w:val="0"/>
      <w:marBottom w:val="0"/>
      <w:divBdr>
        <w:top w:val="none" w:sz="0" w:space="0" w:color="auto"/>
        <w:left w:val="none" w:sz="0" w:space="0" w:color="auto"/>
        <w:bottom w:val="none" w:sz="0" w:space="0" w:color="auto"/>
        <w:right w:val="none" w:sz="0" w:space="0" w:color="auto"/>
      </w:divBdr>
    </w:div>
    <w:div w:id="500897858">
      <w:bodyDiv w:val="1"/>
      <w:marLeft w:val="0"/>
      <w:marRight w:val="0"/>
      <w:marTop w:val="0"/>
      <w:marBottom w:val="0"/>
      <w:divBdr>
        <w:top w:val="none" w:sz="0" w:space="0" w:color="auto"/>
        <w:left w:val="none" w:sz="0" w:space="0" w:color="auto"/>
        <w:bottom w:val="none" w:sz="0" w:space="0" w:color="auto"/>
        <w:right w:val="none" w:sz="0" w:space="0" w:color="auto"/>
      </w:divBdr>
    </w:div>
    <w:div w:id="501622766">
      <w:bodyDiv w:val="1"/>
      <w:marLeft w:val="0"/>
      <w:marRight w:val="0"/>
      <w:marTop w:val="0"/>
      <w:marBottom w:val="0"/>
      <w:divBdr>
        <w:top w:val="none" w:sz="0" w:space="0" w:color="auto"/>
        <w:left w:val="none" w:sz="0" w:space="0" w:color="auto"/>
        <w:bottom w:val="none" w:sz="0" w:space="0" w:color="auto"/>
        <w:right w:val="none" w:sz="0" w:space="0" w:color="auto"/>
      </w:divBdr>
    </w:div>
    <w:div w:id="522522156">
      <w:bodyDiv w:val="1"/>
      <w:marLeft w:val="0"/>
      <w:marRight w:val="0"/>
      <w:marTop w:val="0"/>
      <w:marBottom w:val="0"/>
      <w:divBdr>
        <w:top w:val="none" w:sz="0" w:space="0" w:color="auto"/>
        <w:left w:val="none" w:sz="0" w:space="0" w:color="auto"/>
        <w:bottom w:val="none" w:sz="0" w:space="0" w:color="auto"/>
        <w:right w:val="none" w:sz="0" w:space="0" w:color="auto"/>
      </w:divBdr>
    </w:div>
    <w:div w:id="531307779">
      <w:bodyDiv w:val="1"/>
      <w:marLeft w:val="0"/>
      <w:marRight w:val="0"/>
      <w:marTop w:val="0"/>
      <w:marBottom w:val="0"/>
      <w:divBdr>
        <w:top w:val="none" w:sz="0" w:space="0" w:color="auto"/>
        <w:left w:val="none" w:sz="0" w:space="0" w:color="auto"/>
        <w:bottom w:val="none" w:sz="0" w:space="0" w:color="auto"/>
        <w:right w:val="none" w:sz="0" w:space="0" w:color="auto"/>
      </w:divBdr>
    </w:div>
    <w:div w:id="554657848">
      <w:bodyDiv w:val="1"/>
      <w:marLeft w:val="0"/>
      <w:marRight w:val="0"/>
      <w:marTop w:val="0"/>
      <w:marBottom w:val="0"/>
      <w:divBdr>
        <w:top w:val="none" w:sz="0" w:space="0" w:color="auto"/>
        <w:left w:val="none" w:sz="0" w:space="0" w:color="auto"/>
        <w:bottom w:val="none" w:sz="0" w:space="0" w:color="auto"/>
        <w:right w:val="none" w:sz="0" w:space="0" w:color="auto"/>
      </w:divBdr>
    </w:div>
    <w:div w:id="621107328">
      <w:bodyDiv w:val="1"/>
      <w:marLeft w:val="0"/>
      <w:marRight w:val="0"/>
      <w:marTop w:val="0"/>
      <w:marBottom w:val="0"/>
      <w:divBdr>
        <w:top w:val="none" w:sz="0" w:space="0" w:color="auto"/>
        <w:left w:val="none" w:sz="0" w:space="0" w:color="auto"/>
        <w:bottom w:val="none" w:sz="0" w:space="0" w:color="auto"/>
        <w:right w:val="none" w:sz="0" w:space="0" w:color="auto"/>
      </w:divBdr>
    </w:div>
    <w:div w:id="631059029">
      <w:bodyDiv w:val="1"/>
      <w:marLeft w:val="0"/>
      <w:marRight w:val="0"/>
      <w:marTop w:val="0"/>
      <w:marBottom w:val="0"/>
      <w:divBdr>
        <w:top w:val="none" w:sz="0" w:space="0" w:color="auto"/>
        <w:left w:val="none" w:sz="0" w:space="0" w:color="auto"/>
        <w:bottom w:val="none" w:sz="0" w:space="0" w:color="auto"/>
        <w:right w:val="none" w:sz="0" w:space="0" w:color="auto"/>
      </w:divBdr>
    </w:div>
    <w:div w:id="740445694">
      <w:bodyDiv w:val="1"/>
      <w:marLeft w:val="0"/>
      <w:marRight w:val="0"/>
      <w:marTop w:val="0"/>
      <w:marBottom w:val="0"/>
      <w:divBdr>
        <w:top w:val="none" w:sz="0" w:space="0" w:color="auto"/>
        <w:left w:val="none" w:sz="0" w:space="0" w:color="auto"/>
        <w:bottom w:val="none" w:sz="0" w:space="0" w:color="auto"/>
        <w:right w:val="none" w:sz="0" w:space="0" w:color="auto"/>
      </w:divBdr>
    </w:div>
    <w:div w:id="755707420">
      <w:bodyDiv w:val="1"/>
      <w:marLeft w:val="0"/>
      <w:marRight w:val="0"/>
      <w:marTop w:val="0"/>
      <w:marBottom w:val="0"/>
      <w:divBdr>
        <w:top w:val="none" w:sz="0" w:space="0" w:color="auto"/>
        <w:left w:val="none" w:sz="0" w:space="0" w:color="auto"/>
        <w:bottom w:val="none" w:sz="0" w:space="0" w:color="auto"/>
        <w:right w:val="none" w:sz="0" w:space="0" w:color="auto"/>
      </w:divBdr>
    </w:div>
    <w:div w:id="800155847">
      <w:bodyDiv w:val="1"/>
      <w:marLeft w:val="0"/>
      <w:marRight w:val="0"/>
      <w:marTop w:val="0"/>
      <w:marBottom w:val="0"/>
      <w:divBdr>
        <w:top w:val="none" w:sz="0" w:space="0" w:color="auto"/>
        <w:left w:val="none" w:sz="0" w:space="0" w:color="auto"/>
        <w:bottom w:val="none" w:sz="0" w:space="0" w:color="auto"/>
        <w:right w:val="none" w:sz="0" w:space="0" w:color="auto"/>
      </w:divBdr>
    </w:div>
    <w:div w:id="801313813">
      <w:bodyDiv w:val="1"/>
      <w:marLeft w:val="0"/>
      <w:marRight w:val="0"/>
      <w:marTop w:val="0"/>
      <w:marBottom w:val="0"/>
      <w:divBdr>
        <w:top w:val="none" w:sz="0" w:space="0" w:color="auto"/>
        <w:left w:val="none" w:sz="0" w:space="0" w:color="auto"/>
        <w:bottom w:val="none" w:sz="0" w:space="0" w:color="auto"/>
        <w:right w:val="none" w:sz="0" w:space="0" w:color="auto"/>
      </w:divBdr>
    </w:div>
    <w:div w:id="815805991">
      <w:bodyDiv w:val="1"/>
      <w:marLeft w:val="0"/>
      <w:marRight w:val="0"/>
      <w:marTop w:val="0"/>
      <w:marBottom w:val="0"/>
      <w:divBdr>
        <w:top w:val="none" w:sz="0" w:space="0" w:color="auto"/>
        <w:left w:val="none" w:sz="0" w:space="0" w:color="auto"/>
        <w:bottom w:val="none" w:sz="0" w:space="0" w:color="auto"/>
        <w:right w:val="none" w:sz="0" w:space="0" w:color="auto"/>
      </w:divBdr>
    </w:div>
    <w:div w:id="822962684">
      <w:bodyDiv w:val="1"/>
      <w:marLeft w:val="0"/>
      <w:marRight w:val="0"/>
      <w:marTop w:val="0"/>
      <w:marBottom w:val="0"/>
      <w:divBdr>
        <w:top w:val="none" w:sz="0" w:space="0" w:color="auto"/>
        <w:left w:val="none" w:sz="0" w:space="0" w:color="auto"/>
        <w:bottom w:val="none" w:sz="0" w:space="0" w:color="auto"/>
        <w:right w:val="none" w:sz="0" w:space="0" w:color="auto"/>
      </w:divBdr>
    </w:div>
    <w:div w:id="828711909">
      <w:bodyDiv w:val="1"/>
      <w:marLeft w:val="0"/>
      <w:marRight w:val="0"/>
      <w:marTop w:val="0"/>
      <w:marBottom w:val="0"/>
      <w:divBdr>
        <w:top w:val="none" w:sz="0" w:space="0" w:color="auto"/>
        <w:left w:val="none" w:sz="0" w:space="0" w:color="auto"/>
        <w:bottom w:val="none" w:sz="0" w:space="0" w:color="auto"/>
        <w:right w:val="none" w:sz="0" w:space="0" w:color="auto"/>
      </w:divBdr>
    </w:div>
    <w:div w:id="829948358">
      <w:bodyDiv w:val="1"/>
      <w:marLeft w:val="0"/>
      <w:marRight w:val="0"/>
      <w:marTop w:val="0"/>
      <w:marBottom w:val="0"/>
      <w:divBdr>
        <w:top w:val="none" w:sz="0" w:space="0" w:color="auto"/>
        <w:left w:val="none" w:sz="0" w:space="0" w:color="auto"/>
        <w:bottom w:val="none" w:sz="0" w:space="0" w:color="auto"/>
        <w:right w:val="none" w:sz="0" w:space="0" w:color="auto"/>
      </w:divBdr>
    </w:div>
    <w:div w:id="877819382">
      <w:bodyDiv w:val="1"/>
      <w:marLeft w:val="0"/>
      <w:marRight w:val="0"/>
      <w:marTop w:val="0"/>
      <w:marBottom w:val="0"/>
      <w:divBdr>
        <w:top w:val="none" w:sz="0" w:space="0" w:color="auto"/>
        <w:left w:val="none" w:sz="0" w:space="0" w:color="auto"/>
        <w:bottom w:val="none" w:sz="0" w:space="0" w:color="auto"/>
        <w:right w:val="none" w:sz="0" w:space="0" w:color="auto"/>
      </w:divBdr>
    </w:div>
    <w:div w:id="879822317">
      <w:bodyDiv w:val="1"/>
      <w:marLeft w:val="0"/>
      <w:marRight w:val="0"/>
      <w:marTop w:val="0"/>
      <w:marBottom w:val="0"/>
      <w:divBdr>
        <w:top w:val="none" w:sz="0" w:space="0" w:color="auto"/>
        <w:left w:val="none" w:sz="0" w:space="0" w:color="auto"/>
        <w:bottom w:val="none" w:sz="0" w:space="0" w:color="auto"/>
        <w:right w:val="none" w:sz="0" w:space="0" w:color="auto"/>
      </w:divBdr>
    </w:div>
    <w:div w:id="885607067">
      <w:bodyDiv w:val="1"/>
      <w:marLeft w:val="0"/>
      <w:marRight w:val="0"/>
      <w:marTop w:val="0"/>
      <w:marBottom w:val="0"/>
      <w:divBdr>
        <w:top w:val="none" w:sz="0" w:space="0" w:color="auto"/>
        <w:left w:val="none" w:sz="0" w:space="0" w:color="auto"/>
        <w:bottom w:val="none" w:sz="0" w:space="0" w:color="auto"/>
        <w:right w:val="none" w:sz="0" w:space="0" w:color="auto"/>
      </w:divBdr>
    </w:div>
    <w:div w:id="901790083">
      <w:bodyDiv w:val="1"/>
      <w:marLeft w:val="0"/>
      <w:marRight w:val="0"/>
      <w:marTop w:val="0"/>
      <w:marBottom w:val="0"/>
      <w:divBdr>
        <w:top w:val="none" w:sz="0" w:space="0" w:color="auto"/>
        <w:left w:val="none" w:sz="0" w:space="0" w:color="auto"/>
        <w:bottom w:val="none" w:sz="0" w:space="0" w:color="auto"/>
        <w:right w:val="none" w:sz="0" w:space="0" w:color="auto"/>
      </w:divBdr>
    </w:div>
    <w:div w:id="903641124">
      <w:bodyDiv w:val="1"/>
      <w:marLeft w:val="0"/>
      <w:marRight w:val="0"/>
      <w:marTop w:val="0"/>
      <w:marBottom w:val="0"/>
      <w:divBdr>
        <w:top w:val="none" w:sz="0" w:space="0" w:color="auto"/>
        <w:left w:val="none" w:sz="0" w:space="0" w:color="auto"/>
        <w:bottom w:val="none" w:sz="0" w:space="0" w:color="auto"/>
        <w:right w:val="none" w:sz="0" w:space="0" w:color="auto"/>
      </w:divBdr>
    </w:div>
    <w:div w:id="936401311">
      <w:bodyDiv w:val="1"/>
      <w:marLeft w:val="0"/>
      <w:marRight w:val="0"/>
      <w:marTop w:val="0"/>
      <w:marBottom w:val="0"/>
      <w:divBdr>
        <w:top w:val="none" w:sz="0" w:space="0" w:color="auto"/>
        <w:left w:val="none" w:sz="0" w:space="0" w:color="auto"/>
        <w:bottom w:val="none" w:sz="0" w:space="0" w:color="auto"/>
        <w:right w:val="none" w:sz="0" w:space="0" w:color="auto"/>
      </w:divBdr>
    </w:div>
    <w:div w:id="966545252">
      <w:bodyDiv w:val="1"/>
      <w:marLeft w:val="0"/>
      <w:marRight w:val="0"/>
      <w:marTop w:val="0"/>
      <w:marBottom w:val="0"/>
      <w:divBdr>
        <w:top w:val="none" w:sz="0" w:space="0" w:color="auto"/>
        <w:left w:val="none" w:sz="0" w:space="0" w:color="auto"/>
        <w:bottom w:val="none" w:sz="0" w:space="0" w:color="auto"/>
        <w:right w:val="none" w:sz="0" w:space="0" w:color="auto"/>
      </w:divBdr>
    </w:div>
    <w:div w:id="983433989">
      <w:bodyDiv w:val="1"/>
      <w:marLeft w:val="0"/>
      <w:marRight w:val="0"/>
      <w:marTop w:val="0"/>
      <w:marBottom w:val="0"/>
      <w:divBdr>
        <w:top w:val="none" w:sz="0" w:space="0" w:color="auto"/>
        <w:left w:val="none" w:sz="0" w:space="0" w:color="auto"/>
        <w:bottom w:val="none" w:sz="0" w:space="0" w:color="auto"/>
        <w:right w:val="none" w:sz="0" w:space="0" w:color="auto"/>
      </w:divBdr>
    </w:div>
    <w:div w:id="996415736">
      <w:bodyDiv w:val="1"/>
      <w:marLeft w:val="0"/>
      <w:marRight w:val="0"/>
      <w:marTop w:val="0"/>
      <w:marBottom w:val="0"/>
      <w:divBdr>
        <w:top w:val="none" w:sz="0" w:space="0" w:color="auto"/>
        <w:left w:val="none" w:sz="0" w:space="0" w:color="auto"/>
        <w:bottom w:val="none" w:sz="0" w:space="0" w:color="auto"/>
        <w:right w:val="none" w:sz="0" w:space="0" w:color="auto"/>
      </w:divBdr>
    </w:div>
    <w:div w:id="1065681979">
      <w:bodyDiv w:val="1"/>
      <w:marLeft w:val="0"/>
      <w:marRight w:val="0"/>
      <w:marTop w:val="0"/>
      <w:marBottom w:val="0"/>
      <w:divBdr>
        <w:top w:val="none" w:sz="0" w:space="0" w:color="auto"/>
        <w:left w:val="none" w:sz="0" w:space="0" w:color="auto"/>
        <w:bottom w:val="none" w:sz="0" w:space="0" w:color="auto"/>
        <w:right w:val="none" w:sz="0" w:space="0" w:color="auto"/>
      </w:divBdr>
    </w:div>
    <w:div w:id="1068575186">
      <w:bodyDiv w:val="1"/>
      <w:marLeft w:val="0"/>
      <w:marRight w:val="0"/>
      <w:marTop w:val="0"/>
      <w:marBottom w:val="0"/>
      <w:divBdr>
        <w:top w:val="none" w:sz="0" w:space="0" w:color="auto"/>
        <w:left w:val="none" w:sz="0" w:space="0" w:color="auto"/>
        <w:bottom w:val="none" w:sz="0" w:space="0" w:color="auto"/>
        <w:right w:val="none" w:sz="0" w:space="0" w:color="auto"/>
      </w:divBdr>
    </w:div>
    <w:div w:id="1069227504">
      <w:bodyDiv w:val="1"/>
      <w:marLeft w:val="0"/>
      <w:marRight w:val="0"/>
      <w:marTop w:val="0"/>
      <w:marBottom w:val="0"/>
      <w:divBdr>
        <w:top w:val="none" w:sz="0" w:space="0" w:color="auto"/>
        <w:left w:val="none" w:sz="0" w:space="0" w:color="auto"/>
        <w:bottom w:val="none" w:sz="0" w:space="0" w:color="auto"/>
        <w:right w:val="none" w:sz="0" w:space="0" w:color="auto"/>
      </w:divBdr>
    </w:div>
    <w:div w:id="1079521567">
      <w:bodyDiv w:val="1"/>
      <w:marLeft w:val="0"/>
      <w:marRight w:val="0"/>
      <w:marTop w:val="0"/>
      <w:marBottom w:val="0"/>
      <w:divBdr>
        <w:top w:val="none" w:sz="0" w:space="0" w:color="auto"/>
        <w:left w:val="none" w:sz="0" w:space="0" w:color="auto"/>
        <w:bottom w:val="none" w:sz="0" w:space="0" w:color="auto"/>
        <w:right w:val="none" w:sz="0" w:space="0" w:color="auto"/>
      </w:divBdr>
    </w:div>
    <w:div w:id="1104109344">
      <w:bodyDiv w:val="1"/>
      <w:marLeft w:val="0"/>
      <w:marRight w:val="0"/>
      <w:marTop w:val="0"/>
      <w:marBottom w:val="0"/>
      <w:divBdr>
        <w:top w:val="none" w:sz="0" w:space="0" w:color="auto"/>
        <w:left w:val="none" w:sz="0" w:space="0" w:color="auto"/>
        <w:bottom w:val="none" w:sz="0" w:space="0" w:color="auto"/>
        <w:right w:val="none" w:sz="0" w:space="0" w:color="auto"/>
      </w:divBdr>
    </w:div>
    <w:div w:id="1105542238">
      <w:bodyDiv w:val="1"/>
      <w:marLeft w:val="0"/>
      <w:marRight w:val="0"/>
      <w:marTop w:val="0"/>
      <w:marBottom w:val="0"/>
      <w:divBdr>
        <w:top w:val="none" w:sz="0" w:space="0" w:color="auto"/>
        <w:left w:val="none" w:sz="0" w:space="0" w:color="auto"/>
        <w:bottom w:val="none" w:sz="0" w:space="0" w:color="auto"/>
        <w:right w:val="none" w:sz="0" w:space="0" w:color="auto"/>
      </w:divBdr>
    </w:div>
    <w:div w:id="1115830015">
      <w:bodyDiv w:val="1"/>
      <w:marLeft w:val="0"/>
      <w:marRight w:val="0"/>
      <w:marTop w:val="0"/>
      <w:marBottom w:val="0"/>
      <w:divBdr>
        <w:top w:val="none" w:sz="0" w:space="0" w:color="auto"/>
        <w:left w:val="none" w:sz="0" w:space="0" w:color="auto"/>
        <w:bottom w:val="none" w:sz="0" w:space="0" w:color="auto"/>
        <w:right w:val="none" w:sz="0" w:space="0" w:color="auto"/>
      </w:divBdr>
    </w:div>
    <w:div w:id="1136021588">
      <w:bodyDiv w:val="1"/>
      <w:marLeft w:val="0"/>
      <w:marRight w:val="0"/>
      <w:marTop w:val="0"/>
      <w:marBottom w:val="0"/>
      <w:divBdr>
        <w:top w:val="none" w:sz="0" w:space="0" w:color="auto"/>
        <w:left w:val="none" w:sz="0" w:space="0" w:color="auto"/>
        <w:bottom w:val="none" w:sz="0" w:space="0" w:color="auto"/>
        <w:right w:val="none" w:sz="0" w:space="0" w:color="auto"/>
      </w:divBdr>
    </w:div>
    <w:div w:id="1154024675">
      <w:bodyDiv w:val="1"/>
      <w:marLeft w:val="0"/>
      <w:marRight w:val="0"/>
      <w:marTop w:val="0"/>
      <w:marBottom w:val="0"/>
      <w:divBdr>
        <w:top w:val="none" w:sz="0" w:space="0" w:color="auto"/>
        <w:left w:val="none" w:sz="0" w:space="0" w:color="auto"/>
        <w:bottom w:val="none" w:sz="0" w:space="0" w:color="auto"/>
        <w:right w:val="none" w:sz="0" w:space="0" w:color="auto"/>
      </w:divBdr>
    </w:div>
    <w:div w:id="1180696871">
      <w:bodyDiv w:val="1"/>
      <w:marLeft w:val="0"/>
      <w:marRight w:val="0"/>
      <w:marTop w:val="0"/>
      <w:marBottom w:val="0"/>
      <w:divBdr>
        <w:top w:val="none" w:sz="0" w:space="0" w:color="auto"/>
        <w:left w:val="none" w:sz="0" w:space="0" w:color="auto"/>
        <w:bottom w:val="none" w:sz="0" w:space="0" w:color="auto"/>
        <w:right w:val="none" w:sz="0" w:space="0" w:color="auto"/>
      </w:divBdr>
    </w:div>
    <w:div w:id="1193957660">
      <w:bodyDiv w:val="1"/>
      <w:marLeft w:val="0"/>
      <w:marRight w:val="0"/>
      <w:marTop w:val="0"/>
      <w:marBottom w:val="0"/>
      <w:divBdr>
        <w:top w:val="none" w:sz="0" w:space="0" w:color="auto"/>
        <w:left w:val="none" w:sz="0" w:space="0" w:color="auto"/>
        <w:bottom w:val="none" w:sz="0" w:space="0" w:color="auto"/>
        <w:right w:val="none" w:sz="0" w:space="0" w:color="auto"/>
      </w:divBdr>
    </w:div>
    <w:div w:id="1199052929">
      <w:bodyDiv w:val="1"/>
      <w:marLeft w:val="0"/>
      <w:marRight w:val="0"/>
      <w:marTop w:val="0"/>
      <w:marBottom w:val="0"/>
      <w:divBdr>
        <w:top w:val="none" w:sz="0" w:space="0" w:color="auto"/>
        <w:left w:val="none" w:sz="0" w:space="0" w:color="auto"/>
        <w:bottom w:val="none" w:sz="0" w:space="0" w:color="auto"/>
        <w:right w:val="none" w:sz="0" w:space="0" w:color="auto"/>
      </w:divBdr>
    </w:div>
    <w:div w:id="1200435851">
      <w:bodyDiv w:val="1"/>
      <w:marLeft w:val="0"/>
      <w:marRight w:val="0"/>
      <w:marTop w:val="0"/>
      <w:marBottom w:val="0"/>
      <w:divBdr>
        <w:top w:val="none" w:sz="0" w:space="0" w:color="auto"/>
        <w:left w:val="none" w:sz="0" w:space="0" w:color="auto"/>
        <w:bottom w:val="none" w:sz="0" w:space="0" w:color="auto"/>
        <w:right w:val="none" w:sz="0" w:space="0" w:color="auto"/>
      </w:divBdr>
    </w:div>
    <w:div w:id="1218398760">
      <w:bodyDiv w:val="1"/>
      <w:marLeft w:val="0"/>
      <w:marRight w:val="0"/>
      <w:marTop w:val="0"/>
      <w:marBottom w:val="0"/>
      <w:divBdr>
        <w:top w:val="none" w:sz="0" w:space="0" w:color="auto"/>
        <w:left w:val="none" w:sz="0" w:space="0" w:color="auto"/>
        <w:bottom w:val="none" w:sz="0" w:space="0" w:color="auto"/>
        <w:right w:val="none" w:sz="0" w:space="0" w:color="auto"/>
      </w:divBdr>
    </w:div>
    <w:div w:id="1229531125">
      <w:bodyDiv w:val="1"/>
      <w:marLeft w:val="0"/>
      <w:marRight w:val="0"/>
      <w:marTop w:val="0"/>
      <w:marBottom w:val="0"/>
      <w:divBdr>
        <w:top w:val="none" w:sz="0" w:space="0" w:color="auto"/>
        <w:left w:val="none" w:sz="0" w:space="0" w:color="auto"/>
        <w:bottom w:val="none" w:sz="0" w:space="0" w:color="auto"/>
        <w:right w:val="none" w:sz="0" w:space="0" w:color="auto"/>
      </w:divBdr>
    </w:div>
    <w:div w:id="1239904465">
      <w:bodyDiv w:val="1"/>
      <w:marLeft w:val="0"/>
      <w:marRight w:val="0"/>
      <w:marTop w:val="0"/>
      <w:marBottom w:val="0"/>
      <w:divBdr>
        <w:top w:val="none" w:sz="0" w:space="0" w:color="auto"/>
        <w:left w:val="none" w:sz="0" w:space="0" w:color="auto"/>
        <w:bottom w:val="none" w:sz="0" w:space="0" w:color="auto"/>
        <w:right w:val="none" w:sz="0" w:space="0" w:color="auto"/>
      </w:divBdr>
    </w:div>
    <w:div w:id="1284582710">
      <w:bodyDiv w:val="1"/>
      <w:marLeft w:val="0"/>
      <w:marRight w:val="0"/>
      <w:marTop w:val="0"/>
      <w:marBottom w:val="0"/>
      <w:divBdr>
        <w:top w:val="none" w:sz="0" w:space="0" w:color="auto"/>
        <w:left w:val="none" w:sz="0" w:space="0" w:color="auto"/>
        <w:bottom w:val="none" w:sz="0" w:space="0" w:color="auto"/>
        <w:right w:val="none" w:sz="0" w:space="0" w:color="auto"/>
      </w:divBdr>
    </w:div>
    <w:div w:id="1291671365">
      <w:bodyDiv w:val="1"/>
      <w:marLeft w:val="0"/>
      <w:marRight w:val="0"/>
      <w:marTop w:val="0"/>
      <w:marBottom w:val="0"/>
      <w:divBdr>
        <w:top w:val="none" w:sz="0" w:space="0" w:color="auto"/>
        <w:left w:val="none" w:sz="0" w:space="0" w:color="auto"/>
        <w:bottom w:val="none" w:sz="0" w:space="0" w:color="auto"/>
        <w:right w:val="none" w:sz="0" w:space="0" w:color="auto"/>
      </w:divBdr>
    </w:div>
    <w:div w:id="1305814571">
      <w:bodyDiv w:val="1"/>
      <w:marLeft w:val="0"/>
      <w:marRight w:val="0"/>
      <w:marTop w:val="0"/>
      <w:marBottom w:val="0"/>
      <w:divBdr>
        <w:top w:val="none" w:sz="0" w:space="0" w:color="auto"/>
        <w:left w:val="none" w:sz="0" w:space="0" w:color="auto"/>
        <w:bottom w:val="none" w:sz="0" w:space="0" w:color="auto"/>
        <w:right w:val="none" w:sz="0" w:space="0" w:color="auto"/>
      </w:divBdr>
    </w:div>
    <w:div w:id="1307931040">
      <w:bodyDiv w:val="1"/>
      <w:marLeft w:val="0"/>
      <w:marRight w:val="0"/>
      <w:marTop w:val="0"/>
      <w:marBottom w:val="0"/>
      <w:divBdr>
        <w:top w:val="none" w:sz="0" w:space="0" w:color="auto"/>
        <w:left w:val="none" w:sz="0" w:space="0" w:color="auto"/>
        <w:bottom w:val="none" w:sz="0" w:space="0" w:color="auto"/>
        <w:right w:val="none" w:sz="0" w:space="0" w:color="auto"/>
      </w:divBdr>
    </w:div>
    <w:div w:id="1313172679">
      <w:bodyDiv w:val="1"/>
      <w:marLeft w:val="0"/>
      <w:marRight w:val="0"/>
      <w:marTop w:val="0"/>
      <w:marBottom w:val="0"/>
      <w:divBdr>
        <w:top w:val="none" w:sz="0" w:space="0" w:color="auto"/>
        <w:left w:val="none" w:sz="0" w:space="0" w:color="auto"/>
        <w:bottom w:val="none" w:sz="0" w:space="0" w:color="auto"/>
        <w:right w:val="none" w:sz="0" w:space="0" w:color="auto"/>
      </w:divBdr>
    </w:div>
    <w:div w:id="1329870628">
      <w:bodyDiv w:val="1"/>
      <w:marLeft w:val="0"/>
      <w:marRight w:val="0"/>
      <w:marTop w:val="0"/>
      <w:marBottom w:val="0"/>
      <w:divBdr>
        <w:top w:val="none" w:sz="0" w:space="0" w:color="auto"/>
        <w:left w:val="none" w:sz="0" w:space="0" w:color="auto"/>
        <w:bottom w:val="none" w:sz="0" w:space="0" w:color="auto"/>
        <w:right w:val="none" w:sz="0" w:space="0" w:color="auto"/>
      </w:divBdr>
    </w:div>
    <w:div w:id="1339188701">
      <w:bodyDiv w:val="1"/>
      <w:marLeft w:val="0"/>
      <w:marRight w:val="0"/>
      <w:marTop w:val="0"/>
      <w:marBottom w:val="0"/>
      <w:divBdr>
        <w:top w:val="none" w:sz="0" w:space="0" w:color="auto"/>
        <w:left w:val="none" w:sz="0" w:space="0" w:color="auto"/>
        <w:bottom w:val="none" w:sz="0" w:space="0" w:color="auto"/>
        <w:right w:val="none" w:sz="0" w:space="0" w:color="auto"/>
      </w:divBdr>
    </w:div>
    <w:div w:id="1359893363">
      <w:bodyDiv w:val="1"/>
      <w:marLeft w:val="0"/>
      <w:marRight w:val="0"/>
      <w:marTop w:val="0"/>
      <w:marBottom w:val="0"/>
      <w:divBdr>
        <w:top w:val="none" w:sz="0" w:space="0" w:color="auto"/>
        <w:left w:val="none" w:sz="0" w:space="0" w:color="auto"/>
        <w:bottom w:val="none" w:sz="0" w:space="0" w:color="auto"/>
        <w:right w:val="none" w:sz="0" w:space="0" w:color="auto"/>
      </w:divBdr>
    </w:div>
    <w:div w:id="1376153721">
      <w:bodyDiv w:val="1"/>
      <w:marLeft w:val="0"/>
      <w:marRight w:val="0"/>
      <w:marTop w:val="0"/>
      <w:marBottom w:val="0"/>
      <w:divBdr>
        <w:top w:val="none" w:sz="0" w:space="0" w:color="auto"/>
        <w:left w:val="none" w:sz="0" w:space="0" w:color="auto"/>
        <w:bottom w:val="none" w:sz="0" w:space="0" w:color="auto"/>
        <w:right w:val="none" w:sz="0" w:space="0" w:color="auto"/>
      </w:divBdr>
    </w:div>
    <w:div w:id="1384451588">
      <w:bodyDiv w:val="1"/>
      <w:marLeft w:val="0"/>
      <w:marRight w:val="0"/>
      <w:marTop w:val="0"/>
      <w:marBottom w:val="0"/>
      <w:divBdr>
        <w:top w:val="none" w:sz="0" w:space="0" w:color="auto"/>
        <w:left w:val="none" w:sz="0" w:space="0" w:color="auto"/>
        <w:bottom w:val="none" w:sz="0" w:space="0" w:color="auto"/>
        <w:right w:val="none" w:sz="0" w:space="0" w:color="auto"/>
      </w:divBdr>
    </w:div>
    <w:div w:id="1414350466">
      <w:bodyDiv w:val="1"/>
      <w:marLeft w:val="0"/>
      <w:marRight w:val="0"/>
      <w:marTop w:val="0"/>
      <w:marBottom w:val="0"/>
      <w:divBdr>
        <w:top w:val="none" w:sz="0" w:space="0" w:color="auto"/>
        <w:left w:val="none" w:sz="0" w:space="0" w:color="auto"/>
        <w:bottom w:val="none" w:sz="0" w:space="0" w:color="auto"/>
        <w:right w:val="none" w:sz="0" w:space="0" w:color="auto"/>
      </w:divBdr>
    </w:div>
    <w:div w:id="1418474545">
      <w:bodyDiv w:val="1"/>
      <w:marLeft w:val="0"/>
      <w:marRight w:val="0"/>
      <w:marTop w:val="0"/>
      <w:marBottom w:val="0"/>
      <w:divBdr>
        <w:top w:val="none" w:sz="0" w:space="0" w:color="auto"/>
        <w:left w:val="none" w:sz="0" w:space="0" w:color="auto"/>
        <w:bottom w:val="none" w:sz="0" w:space="0" w:color="auto"/>
        <w:right w:val="none" w:sz="0" w:space="0" w:color="auto"/>
      </w:divBdr>
    </w:div>
    <w:div w:id="1455365022">
      <w:bodyDiv w:val="1"/>
      <w:marLeft w:val="0"/>
      <w:marRight w:val="0"/>
      <w:marTop w:val="0"/>
      <w:marBottom w:val="0"/>
      <w:divBdr>
        <w:top w:val="none" w:sz="0" w:space="0" w:color="auto"/>
        <w:left w:val="none" w:sz="0" w:space="0" w:color="auto"/>
        <w:bottom w:val="none" w:sz="0" w:space="0" w:color="auto"/>
        <w:right w:val="none" w:sz="0" w:space="0" w:color="auto"/>
      </w:divBdr>
    </w:div>
    <w:div w:id="1459104806">
      <w:bodyDiv w:val="1"/>
      <w:marLeft w:val="0"/>
      <w:marRight w:val="0"/>
      <w:marTop w:val="0"/>
      <w:marBottom w:val="0"/>
      <w:divBdr>
        <w:top w:val="none" w:sz="0" w:space="0" w:color="auto"/>
        <w:left w:val="none" w:sz="0" w:space="0" w:color="auto"/>
        <w:bottom w:val="none" w:sz="0" w:space="0" w:color="auto"/>
        <w:right w:val="none" w:sz="0" w:space="0" w:color="auto"/>
      </w:divBdr>
    </w:div>
    <w:div w:id="1462963460">
      <w:bodyDiv w:val="1"/>
      <w:marLeft w:val="0"/>
      <w:marRight w:val="0"/>
      <w:marTop w:val="0"/>
      <w:marBottom w:val="0"/>
      <w:divBdr>
        <w:top w:val="none" w:sz="0" w:space="0" w:color="auto"/>
        <w:left w:val="none" w:sz="0" w:space="0" w:color="auto"/>
        <w:bottom w:val="none" w:sz="0" w:space="0" w:color="auto"/>
        <w:right w:val="none" w:sz="0" w:space="0" w:color="auto"/>
      </w:divBdr>
    </w:div>
    <w:div w:id="1477451119">
      <w:bodyDiv w:val="1"/>
      <w:marLeft w:val="0"/>
      <w:marRight w:val="0"/>
      <w:marTop w:val="0"/>
      <w:marBottom w:val="0"/>
      <w:divBdr>
        <w:top w:val="none" w:sz="0" w:space="0" w:color="auto"/>
        <w:left w:val="none" w:sz="0" w:space="0" w:color="auto"/>
        <w:bottom w:val="none" w:sz="0" w:space="0" w:color="auto"/>
        <w:right w:val="none" w:sz="0" w:space="0" w:color="auto"/>
      </w:divBdr>
    </w:div>
    <w:div w:id="1483544645">
      <w:bodyDiv w:val="1"/>
      <w:marLeft w:val="0"/>
      <w:marRight w:val="0"/>
      <w:marTop w:val="0"/>
      <w:marBottom w:val="0"/>
      <w:divBdr>
        <w:top w:val="none" w:sz="0" w:space="0" w:color="auto"/>
        <w:left w:val="none" w:sz="0" w:space="0" w:color="auto"/>
        <w:bottom w:val="none" w:sz="0" w:space="0" w:color="auto"/>
        <w:right w:val="none" w:sz="0" w:space="0" w:color="auto"/>
      </w:divBdr>
    </w:div>
    <w:div w:id="1493643001">
      <w:bodyDiv w:val="1"/>
      <w:marLeft w:val="0"/>
      <w:marRight w:val="0"/>
      <w:marTop w:val="0"/>
      <w:marBottom w:val="0"/>
      <w:divBdr>
        <w:top w:val="none" w:sz="0" w:space="0" w:color="auto"/>
        <w:left w:val="none" w:sz="0" w:space="0" w:color="auto"/>
        <w:bottom w:val="none" w:sz="0" w:space="0" w:color="auto"/>
        <w:right w:val="none" w:sz="0" w:space="0" w:color="auto"/>
      </w:divBdr>
    </w:div>
    <w:div w:id="1541623019">
      <w:bodyDiv w:val="1"/>
      <w:marLeft w:val="0"/>
      <w:marRight w:val="0"/>
      <w:marTop w:val="0"/>
      <w:marBottom w:val="0"/>
      <w:divBdr>
        <w:top w:val="none" w:sz="0" w:space="0" w:color="auto"/>
        <w:left w:val="none" w:sz="0" w:space="0" w:color="auto"/>
        <w:bottom w:val="none" w:sz="0" w:space="0" w:color="auto"/>
        <w:right w:val="none" w:sz="0" w:space="0" w:color="auto"/>
      </w:divBdr>
    </w:div>
    <w:div w:id="1552110681">
      <w:bodyDiv w:val="1"/>
      <w:marLeft w:val="0"/>
      <w:marRight w:val="0"/>
      <w:marTop w:val="0"/>
      <w:marBottom w:val="0"/>
      <w:divBdr>
        <w:top w:val="none" w:sz="0" w:space="0" w:color="auto"/>
        <w:left w:val="none" w:sz="0" w:space="0" w:color="auto"/>
        <w:bottom w:val="none" w:sz="0" w:space="0" w:color="auto"/>
        <w:right w:val="none" w:sz="0" w:space="0" w:color="auto"/>
      </w:divBdr>
    </w:div>
    <w:div w:id="1577858552">
      <w:bodyDiv w:val="1"/>
      <w:marLeft w:val="0"/>
      <w:marRight w:val="0"/>
      <w:marTop w:val="0"/>
      <w:marBottom w:val="0"/>
      <w:divBdr>
        <w:top w:val="none" w:sz="0" w:space="0" w:color="auto"/>
        <w:left w:val="none" w:sz="0" w:space="0" w:color="auto"/>
        <w:bottom w:val="none" w:sz="0" w:space="0" w:color="auto"/>
        <w:right w:val="none" w:sz="0" w:space="0" w:color="auto"/>
      </w:divBdr>
    </w:div>
    <w:div w:id="1611931640">
      <w:bodyDiv w:val="1"/>
      <w:marLeft w:val="0"/>
      <w:marRight w:val="0"/>
      <w:marTop w:val="0"/>
      <w:marBottom w:val="0"/>
      <w:divBdr>
        <w:top w:val="none" w:sz="0" w:space="0" w:color="auto"/>
        <w:left w:val="none" w:sz="0" w:space="0" w:color="auto"/>
        <w:bottom w:val="none" w:sz="0" w:space="0" w:color="auto"/>
        <w:right w:val="none" w:sz="0" w:space="0" w:color="auto"/>
      </w:divBdr>
    </w:div>
    <w:div w:id="1623877794">
      <w:bodyDiv w:val="1"/>
      <w:marLeft w:val="0"/>
      <w:marRight w:val="0"/>
      <w:marTop w:val="0"/>
      <w:marBottom w:val="0"/>
      <w:divBdr>
        <w:top w:val="none" w:sz="0" w:space="0" w:color="auto"/>
        <w:left w:val="none" w:sz="0" w:space="0" w:color="auto"/>
        <w:bottom w:val="none" w:sz="0" w:space="0" w:color="auto"/>
        <w:right w:val="none" w:sz="0" w:space="0" w:color="auto"/>
      </w:divBdr>
    </w:div>
    <w:div w:id="1628395765">
      <w:bodyDiv w:val="1"/>
      <w:marLeft w:val="0"/>
      <w:marRight w:val="0"/>
      <w:marTop w:val="0"/>
      <w:marBottom w:val="0"/>
      <w:divBdr>
        <w:top w:val="none" w:sz="0" w:space="0" w:color="auto"/>
        <w:left w:val="none" w:sz="0" w:space="0" w:color="auto"/>
        <w:bottom w:val="none" w:sz="0" w:space="0" w:color="auto"/>
        <w:right w:val="none" w:sz="0" w:space="0" w:color="auto"/>
      </w:divBdr>
    </w:div>
    <w:div w:id="1635334690">
      <w:bodyDiv w:val="1"/>
      <w:marLeft w:val="0"/>
      <w:marRight w:val="0"/>
      <w:marTop w:val="0"/>
      <w:marBottom w:val="0"/>
      <w:divBdr>
        <w:top w:val="none" w:sz="0" w:space="0" w:color="auto"/>
        <w:left w:val="none" w:sz="0" w:space="0" w:color="auto"/>
        <w:bottom w:val="none" w:sz="0" w:space="0" w:color="auto"/>
        <w:right w:val="none" w:sz="0" w:space="0" w:color="auto"/>
      </w:divBdr>
    </w:div>
    <w:div w:id="1639676880">
      <w:bodyDiv w:val="1"/>
      <w:marLeft w:val="0"/>
      <w:marRight w:val="0"/>
      <w:marTop w:val="0"/>
      <w:marBottom w:val="0"/>
      <w:divBdr>
        <w:top w:val="none" w:sz="0" w:space="0" w:color="auto"/>
        <w:left w:val="none" w:sz="0" w:space="0" w:color="auto"/>
        <w:bottom w:val="none" w:sz="0" w:space="0" w:color="auto"/>
        <w:right w:val="none" w:sz="0" w:space="0" w:color="auto"/>
      </w:divBdr>
    </w:div>
    <w:div w:id="1645427879">
      <w:bodyDiv w:val="1"/>
      <w:marLeft w:val="0"/>
      <w:marRight w:val="0"/>
      <w:marTop w:val="0"/>
      <w:marBottom w:val="0"/>
      <w:divBdr>
        <w:top w:val="none" w:sz="0" w:space="0" w:color="auto"/>
        <w:left w:val="none" w:sz="0" w:space="0" w:color="auto"/>
        <w:bottom w:val="none" w:sz="0" w:space="0" w:color="auto"/>
        <w:right w:val="none" w:sz="0" w:space="0" w:color="auto"/>
      </w:divBdr>
    </w:div>
    <w:div w:id="1648583091">
      <w:bodyDiv w:val="1"/>
      <w:marLeft w:val="0"/>
      <w:marRight w:val="0"/>
      <w:marTop w:val="0"/>
      <w:marBottom w:val="0"/>
      <w:divBdr>
        <w:top w:val="none" w:sz="0" w:space="0" w:color="auto"/>
        <w:left w:val="none" w:sz="0" w:space="0" w:color="auto"/>
        <w:bottom w:val="none" w:sz="0" w:space="0" w:color="auto"/>
        <w:right w:val="none" w:sz="0" w:space="0" w:color="auto"/>
      </w:divBdr>
    </w:div>
    <w:div w:id="1657489471">
      <w:bodyDiv w:val="1"/>
      <w:marLeft w:val="0"/>
      <w:marRight w:val="0"/>
      <w:marTop w:val="0"/>
      <w:marBottom w:val="0"/>
      <w:divBdr>
        <w:top w:val="none" w:sz="0" w:space="0" w:color="auto"/>
        <w:left w:val="none" w:sz="0" w:space="0" w:color="auto"/>
        <w:bottom w:val="none" w:sz="0" w:space="0" w:color="auto"/>
        <w:right w:val="none" w:sz="0" w:space="0" w:color="auto"/>
      </w:divBdr>
    </w:div>
    <w:div w:id="1664047166">
      <w:bodyDiv w:val="1"/>
      <w:marLeft w:val="0"/>
      <w:marRight w:val="0"/>
      <w:marTop w:val="0"/>
      <w:marBottom w:val="0"/>
      <w:divBdr>
        <w:top w:val="none" w:sz="0" w:space="0" w:color="auto"/>
        <w:left w:val="none" w:sz="0" w:space="0" w:color="auto"/>
        <w:bottom w:val="none" w:sz="0" w:space="0" w:color="auto"/>
        <w:right w:val="none" w:sz="0" w:space="0" w:color="auto"/>
      </w:divBdr>
    </w:div>
    <w:div w:id="1708531803">
      <w:bodyDiv w:val="1"/>
      <w:marLeft w:val="0"/>
      <w:marRight w:val="0"/>
      <w:marTop w:val="0"/>
      <w:marBottom w:val="0"/>
      <w:divBdr>
        <w:top w:val="none" w:sz="0" w:space="0" w:color="auto"/>
        <w:left w:val="none" w:sz="0" w:space="0" w:color="auto"/>
        <w:bottom w:val="none" w:sz="0" w:space="0" w:color="auto"/>
        <w:right w:val="none" w:sz="0" w:space="0" w:color="auto"/>
      </w:divBdr>
    </w:div>
    <w:div w:id="1719746373">
      <w:bodyDiv w:val="1"/>
      <w:marLeft w:val="0"/>
      <w:marRight w:val="0"/>
      <w:marTop w:val="0"/>
      <w:marBottom w:val="0"/>
      <w:divBdr>
        <w:top w:val="none" w:sz="0" w:space="0" w:color="auto"/>
        <w:left w:val="none" w:sz="0" w:space="0" w:color="auto"/>
        <w:bottom w:val="none" w:sz="0" w:space="0" w:color="auto"/>
        <w:right w:val="none" w:sz="0" w:space="0" w:color="auto"/>
      </w:divBdr>
    </w:div>
    <w:div w:id="1738897775">
      <w:bodyDiv w:val="1"/>
      <w:marLeft w:val="0"/>
      <w:marRight w:val="0"/>
      <w:marTop w:val="0"/>
      <w:marBottom w:val="0"/>
      <w:divBdr>
        <w:top w:val="none" w:sz="0" w:space="0" w:color="auto"/>
        <w:left w:val="none" w:sz="0" w:space="0" w:color="auto"/>
        <w:bottom w:val="none" w:sz="0" w:space="0" w:color="auto"/>
        <w:right w:val="none" w:sz="0" w:space="0" w:color="auto"/>
      </w:divBdr>
    </w:div>
    <w:div w:id="1750687535">
      <w:bodyDiv w:val="1"/>
      <w:marLeft w:val="0"/>
      <w:marRight w:val="0"/>
      <w:marTop w:val="0"/>
      <w:marBottom w:val="0"/>
      <w:divBdr>
        <w:top w:val="none" w:sz="0" w:space="0" w:color="auto"/>
        <w:left w:val="none" w:sz="0" w:space="0" w:color="auto"/>
        <w:bottom w:val="none" w:sz="0" w:space="0" w:color="auto"/>
        <w:right w:val="none" w:sz="0" w:space="0" w:color="auto"/>
      </w:divBdr>
    </w:div>
    <w:div w:id="1769740050">
      <w:bodyDiv w:val="1"/>
      <w:marLeft w:val="0"/>
      <w:marRight w:val="0"/>
      <w:marTop w:val="0"/>
      <w:marBottom w:val="0"/>
      <w:divBdr>
        <w:top w:val="none" w:sz="0" w:space="0" w:color="auto"/>
        <w:left w:val="none" w:sz="0" w:space="0" w:color="auto"/>
        <w:bottom w:val="none" w:sz="0" w:space="0" w:color="auto"/>
        <w:right w:val="none" w:sz="0" w:space="0" w:color="auto"/>
      </w:divBdr>
    </w:div>
    <w:div w:id="1799953211">
      <w:bodyDiv w:val="1"/>
      <w:marLeft w:val="0"/>
      <w:marRight w:val="0"/>
      <w:marTop w:val="0"/>
      <w:marBottom w:val="0"/>
      <w:divBdr>
        <w:top w:val="none" w:sz="0" w:space="0" w:color="auto"/>
        <w:left w:val="none" w:sz="0" w:space="0" w:color="auto"/>
        <w:bottom w:val="none" w:sz="0" w:space="0" w:color="auto"/>
        <w:right w:val="none" w:sz="0" w:space="0" w:color="auto"/>
      </w:divBdr>
    </w:div>
    <w:div w:id="1832023153">
      <w:bodyDiv w:val="1"/>
      <w:marLeft w:val="0"/>
      <w:marRight w:val="0"/>
      <w:marTop w:val="0"/>
      <w:marBottom w:val="0"/>
      <w:divBdr>
        <w:top w:val="none" w:sz="0" w:space="0" w:color="auto"/>
        <w:left w:val="none" w:sz="0" w:space="0" w:color="auto"/>
        <w:bottom w:val="none" w:sz="0" w:space="0" w:color="auto"/>
        <w:right w:val="none" w:sz="0" w:space="0" w:color="auto"/>
      </w:divBdr>
    </w:div>
    <w:div w:id="1839930011">
      <w:bodyDiv w:val="1"/>
      <w:marLeft w:val="0"/>
      <w:marRight w:val="0"/>
      <w:marTop w:val="0"/>
      <w:marBottom w:val="0"/>
      <w:divBdr>
        <w:top w:val="none" w:sz="0" w:space="0" w:color="auto"/>
        <w:left w:val="none" w:sz="0" w:space="0" w:color="auto"/>
        <w:bottom w:val="none" w:sz="0" w:space="0" w:color="auto"/>
        <w:right w:val="none" w:sz="0" w:space="0" w:color="auto"/>
      </w:divBdr>
    </w:div>
    <w:div w:id="1842427271">
      <w:bodyDiv w:val="1"/>
      <w:marLeft w:val="0"/>
      <w:marRight w:val="0"/>
      <w:marTop w:val="0"/>
      <w:marBottom w:val="0"/>
      <w:divBdr>
        <w:top w:val="none" w:sz="0" w:space="0" w:color="auto"/>
        <w:left w:val="none" w:sz="0" w:space="0" w:color="auto"/>
        <w:bottom w:val="none" w:sz="0" w:space="0" w:color="auto"/>
        <w:right w:val="none" w:sz="0" w:space="0" w:color="auto"/>
      </w:divBdr>
    </w:div>
    <w:div w:id="1844665748">
      <w:bodyDiv w:val="1"/>
      <w:marLeft w:val="0"/>
      <w:marRight w:val="0"/>
      <w:marTop w:val="0"/>
      <w:marBottom w:val="0"/>
      <w:divBdr>
        <w:top w:val="none" w:sz="0" w:space="0" w:color="auto"/>
        <w:left w:val="none" w:sz="0" w:space="0" w:color="auto"/>
        <w:bottom w:val="none" w:sz="0" w:space="0" w:color="auto"/>
        <w:right w:val="none" w:sz="0" w:space="0" w:color="auto"/>
      </w:divBdr>
    </w:div>
    <w:div w:id="1845392160">
      <w:bodyDiv w:val="1"/>
      <w:marLeft w:val="0"/>
      <w:marRight w:val="0"/>
      <w:marTop w:val="0"/>
      <w:marBottom w:val="0"/>
      <w:divBdr>
        <w:top w:val="none" w:sz="0" w:space="0" w:color="auto"/>
        <w:left w:val="none" w:sz="0" w:space="0" w:color="auto"/>
        <w:bottom w:val="none" w:sz="0" w:space="0" w:color="auto"/>
        <w:right w:val="none" w:sz="0" w:space="0" w:color="auto"/>
      </w:divBdr>
    </w:div>
    <w:div w:id="1846356722">
      <w:bodyDiv w:val="1"/>
      <w:marLeft w:val="0"/>
      <w:marRight w:val="0"/>
      <w:marTop w:val="0"/>
      <w:marBottom w:val="0"/>
      <w:divBdr>
        <w:top w:val="none" w:sz="0" w:space="0" w:color="auto"/>
        <w:left w:val="none" w:sz="0" w:space="0" w:color="auto"/>
        <w:bottom w:val="none" w:sz="0" w:space="0" w:color="auto"/>
        <w:right w:val="none" w:sz="0" w:space="0" w:color="auto"/>
      </w:divBdr>
    </w:div>
    <w:div w:id="1894467445">
      <w:bodyDiv w:val="1"/>
      <w:marLeft w:val="0"/>
      <w:marRight w:val="0"/>
      <w:marTop w:val="0"/>
      <w:marBottom w:val="0"/>
      <w:divBdr>
        <w:top w:val="none" w:sz="0" w:space="0" w:color="auto"/>
        <w:left w:val="none" w:sz="0" w:space="0" w:color="auto"/>
        <w:bottom w:val="none" w:sz="0" w:space="0" w:color="auto"/>
        <w:right w:val="none" w:sz="0" w:space="0" w:color="auto"/>
      </w:divBdr>
    </w:div>
    <w:div w:id="1909994087">
      <w:bodyDiv w:val="1"/>
      <w:marLeft w:val="0"/>
      <w:marRight w:val="0"/>
      <w:marTop w:val="0"/>
      <w:marBottom w:val="0"/>
      <w:divBdr>
        <w:top w:val="none" w:sz="0" w:space="0" w:color="auto"/>
        <w:left w:val="none" w:sz="0" w:space="0" w:color="auto"/>
        <w:bottom w:val="none" w:sz="0" w:space="0" w:color="auto"/>
        <w:right w:val="none" w:sz="0" w:space="0" w:color="auto"/>
      </w:divBdr>
    </w:div>
    <w:div w:id="1928610317">
      <w:bodyDiv w:val="1"/>
      <w:marLeft w:val="0"/>
      <w:marRight w:val="0"/>
      <w:marTop w:val="0"/>
      <w:marBottom w:val="0"/>
      <w:divBdr>
        <w:top w:val="none" w:sz="0" w:space="0" w:color="auto"/>
        <w:left w:val="none" w:sz="0" w:space="0" w:color="auto"/>
        <w:bottom w:val="none" w:sz="0" w:space="0" w:color="auto"/>
        <w:right w:val="none" w:sz="0" w:space="0" w:color="auto"/>
      </w:divBdr>
    </w:div>
    <w:div w:id="1929459369">
      <w:bodyDiv w:val="1"/>
      <w:marLeft w:val="0"/>
      <w:marRight w:val="0"/>
      <w:marTop w:val="0"/>
      <w:marBottom w:val="0"/>
      <w:divBdr>
        <w:top w:val="none" w:sz="0" w:space="0" w:color="auto"/>
        <w:left w:val="none" w:sz="0" w:space="0" w:color="auto"/>
        <w:bottom w:val="none" w:sz="0" w:space="0" w:color="auto"/>
        <w:right w:val="none" w:sz="0" w:space="0" w:color="auto"/>
      </w:divBdr>
      <w:divsChild>
        <w:div w:id="690496917">
          <w:marLeft w:val="0"/>
          <w:marRight w:val="0"/>
          <w:marTop w:val="0"/>
          <w:marBottom w:val="0"/>
          <w:divBdr>
            <w:top w:val="none" w:sz="0" w:space="0" w:color="auto"/>
            <w:left w:val="none" w:sz="0" w:space="0" w:color="auto"/>
            <w:bottom w:val="none" w:sz="0" w:space="0" w:color="auto"/>
            <w:right w:val="none" w:sz="0" w:space="0" w:color="auto"/>
          </w:divBdr>
        </w:div>
        <w:div w:id="809860344">
          <w:marLeft w:val="0"/>
          <w:marRight w:val="0"/>
          <w:marTop w:val="0"/>
          <w:marBottom w:val="0"/>
          <w:divBdr>
            <w:top w:val="none" w:sz="0" w:space="0" w:color="auto"/>
            <w:left w:val="none" w:sz="0" w:space="0" w:color="auto"/>
            <w:bottom w:val="none" w:sz="0" w:space="0" w:color="auto"/>
            <w:right w:val="none" w:sz="0" w:space="0" w:color="auto"/>
          </w:divBdr>
        </w:div>
        <w:div w:id="1082800571">
          <w:marLeft w:val="0"/>
          <w:marRight w:val="0"/>
          <w:marTop w:val="0"/>
          <w:marBottom w:val="0"/>
          <w:divBdr>
            <w:top w:val="none" w:sz="0" w:space="0" w:color="auto"/>
            <w:left w:val="none" w:sz="0" w:space="0" w:color="auto"/>
            <w:bottom w:val="none" w:sz="0" w:space="0" w:color="auto"/>
            <w:right w:val="none" w:sz="0" w:space="0" w:color="auto"/>
          </w:divBdr>
        </w:div>
        <w:div w:id="1268200090">
          <w:marLeft w:val="0"/>
          <w:marRight w:val="0"/>
          <w:marTop w:val="0"/>
          <w:marBottom w:val="0"/>
          <w:divBdr>
            <w:top w:val="none" w:sz="0" w:space="0" w:color="auto"/>
            <w:left w:val="none" w:sz="0" w:space="0" w:color="auto"/>
            <w:bottom w:val="none" w:sz="0" w:space="0" w:color="auto"/>
            <w:right w:val="none" w:sz="0" w:space="0" w:color="auto"/>
          </w:divBdr>
        </w:div>
        <w:div w:id="1302225751">
          <w:marLeft w:val="0"/>
          <w:marRight w:val="0"/>
          <w:marTop w:val="0"/>
          <w:marBottom w:val="0"/>
          <w:divBdr>
            <w:top w:val="none" w:sz="0" w:space="0" w:color="auto"/>
            <w:left w:val="none" w:sz="0" w:space="0" w:color="auto"/>
            <w:bottom w:val="none" w:sz="0" w:space="0" w:color="auto"/>
            <w:right w:val="none" w:sz="0" w:space="0" w:color="auto"/>
          </w:divBdr>
        </w:div>
        <w:div w:id="1472865337">
          <w:marLeft w:val="0"/>
          <w:marRight w:val="0"/>
          <w:marTop w:val="0"/>
          <w:marBottom w:val="0"/>
          <w:divBdr>
            <w:top w:val="none" w:sz="0" w:space="0" w:color="auto"/>
            <w:left w:val="none" w:sz="0" w:space="0" w:color="auto"/>
            <w:bottom w:val="none" w:sz="0" w:space="0" w:color="auto"/>
            <w:right w:val="none" w:sz="0" w:space="0" w:color="auto"/>
          </w:divBdr>
        </w:div>
        <w:div w:id="1538741023">
          <w:marLeft w:val="0"/>
          <w:marRight w:val="0"/>
          <w:marTop w:val="0"/>
          <w:marBottom w:val="0"/>
          <w:divBdr>
            <w:top w:val="none" w:sz="0" w:space="0" w:color="auto"/>
            <w:left w:val="none" w:sz="0" w:space="0" w:color="auto"/>
            <w:bottom w:val="none" w:sz="0" w:space="0" w:color="auto"/>
            <w:right w:val="none" w:sz="0" w:space="0" w:color="auto"/>
          </w:divBdr>
        </w:div>
        <w:div w:id="1640768794">
          <w:marLeft w:val="0"/>
          <w:marRight w:val="0"/>
          <w:marTop w:val="0"/>
          <w:marBottom w:val="0"/>
          <w:divBdr>
            <w:top w:val="none" w:sz="0" w:space="0" w:color="auto"/>
            <w:left w:val="none" w:sz="0" w:space="0" w:color="auto"/>
            <w:bottom w:val="none" w:sz="0" w:space="0" w:color="auto"/>
            <w:right w:val="none" w:sz="0" w:space="0" w:color="auto"/>
          </w:divBdr>
        </w:div>
        <w:div w:id="1642074480">
          <w:marLeft w:val="0"/>
          <w:marRight w:val="0"/>
          <w:marTop w:val="0"/>
          <w:marBottom w:val="0"/>
          <w:divBdr>
            <w:top w:val="none" w:sz="0" w:space="0" w:color="auto"/>
            <w:left w:val="none" w:sz="0" w:space="0" w:color="auto"/>
            <w:bottom w:val="none" w:sz="0" w:space="0" w:color="auto"/>
            <w:right w:val="none" w:sz="0" w:space="0" w:color="auto"/>
          </w:divBdr>
        </w:div>
        <w:div w:id="1776170520">
          <w:marLeft w:val="0"/>
          <w:marRight w:val="0"/>
          <w:marTop w:val="0"/>
          <w:marBottom w:val="0"/>
          <w:divBdr>
            <w:top w:val="none" w:sz="0" w:space="0" w:color="auto"/>
            <w:left w:val="none" w:sz="0" w:space="0" w:color="auto"/>
            <w:bottom w:val="none" w:sz="0" w:space="0" w:color="auto"/>
            <w:right w:val="none" w:sz="0" w:space="0" w:color="auto"/>
          </w:divBdr>
        </w:div>
        <w:div w:id="1813403926">
          <w:marLeft w:val="0"/>
          <w:marRight w:val="0"/>
          <w:marTop w:val="0"/>
          <w:marBottom w:val="0"/>
          <w:divBdr>
            <w:top w:val="none" w:sz="0" w:space="0" w:color="auto"/>
            <w:left w:val="none" w:sz="0" w:space="0" w:color="auto"/>
            <w:bottom w:val="none" w:sz="0" w:space="0" w:color="auto"/>
            <w:right w:val="none" w:sz="0" w:space="0" w:color="auto"/>
          </w:divBdr>
        </w:div>
        <w:div w:id="1895894339">
          <w:marLeft w:val="0"/>
          <w:marRight w:val="0"/>
          <w:marTop w:val="0"/>
          <w:marBottom w:val="0"/>
          <w:divBdr>
            <w:top w:val="none" w:sz="0" w:space="0" w:color="auto"/>
            <w:left w:val="none" w:sz="0" w:space="0" w:color="auto"/>
            <w:bottom w:val="none" w:sz="0" w:space="0" w:color="auto"/>
            <w:right w:val="none" w:sz="0" w:space="0" w:color="auto"/>
          </w:divBdr>
        </w:div>
      </w:divsChild>
    </w:div>
    <w:div w:id="1965234176">
      <w:bodyDiv w:val="1"/>
      <w:marLeft w:val="0"/>
      <w:marRight w:val="0"/>
      <w:marTop w:val="0"/>
      <w:marBottom w:val="0"/>
      <w:divBdr>
        <w:top w:val="none" w:sz="0" w:space="0" w:color="auto"/>
        <w:left w:val="none" w:sz="0" w:space="0" w:color="auto"/>
        <w:bottom w:val="none" w:sz="0" w:space="0" w:color="auto"/>
        <w:right w:val="none" w:sz="0" w:space="0" w:color="auto"/>
      </w:divBdr>
    </w:div>
    <w:div w:id="1983533123">
      <w:bodyDiv w:val="1"/>
      <w:marLeft w:val="0"/>
      <w:marRight w:val="0"/>
      <w:marTop w:val="0"/>
      <w:marBottom w:val="0"/>
      <w:divBdr>
        <w:top w:val="none" w:sz="0" w:space="0" w:color="auto"/>
        <w:left w:val="none" w:sz="0" w:space="0" w:color="auto"/>
        <w:bottom w:val="none" w:sz="0" w:space="0" w:color="auto"/>
        <w:right w:val="none" w:sz="0" w:space="0" w:color="auto"/>
      </w:divBdr>
    </w:div>
    <w:div w:id="1986080848">
      <w:bodyDiv w:val="1"/>
      <w:marLeft w:val="0"/>
      <w:marRight w:val="0"/>
      <w:marTop w:val="0"/>
      <w:marBottom w:val="0"/>
      <w:divBdr>
        <w:top w:val="none" w:sz="0" w:space="0" w:color="auto"/>
        <w:left w:val="none" w:sz="0" w:space="0" w:color="auto"/>
        <w:bottom w:val="none" w:sz="0" w:space="0" w:color="auto"/>
        <w:right w:val="none" w:sz="0" w:space="0" w:color="auto"/>
      </w:divBdr>
    </w:div>
    <w:div w:id="1987859435">
      <w:bodyDiv w:val="1"/>
      <w:marLeft w:val="0"/>
      <w:marRight w:val="0"/>
      <w:marTop w:val="0"/>
      <w:marBottom w:val="0"/>
      <w:divBdr>
        <w:top w:val="none" w:sz="0" w:space="0" w:color="auto"/>
        <w:left w:val="none" w:sz="0" w:space="0" w:color="auto"/>
        <w:bottom w:val="none" w:sz="0" w:space="0" w:color="auto"/>
        <w:right w:val="none" w:sz="0" w:space="0" w:color="auto"/>
      </w:divBdr>
    </w:div>
    <w:div w:id="1999962861">
      <w:bodyDiv w:val="1"/>
      <w:marLeft w:val="0"/>
      <w:marRight w:val="0"/>
      <w:marTop w:val="0"/>
      <w:marBottom w:val="0"/>
      <w:divBdr>
        <w:top w:val="none" w:sz="0" w:space="0" w:color="auto"/>
        <w:left w:val="none" w:sz="0" w:space="0" w:color="auto"/>
        <w:bottom w:val="none" w:sz="0" w:space="0" w:color="auto"/>
        <w:right w:val="none" w:sz="0" w:space="0" w:color="auto"/>
      </w:divBdr>
    </w:div>
    <w:div w:id="2008435865">
      <w:bodyDiv w:val="1"/>
      <w:marLeft w:val="0"/>
      <w:marRight w:val="0"/>
      <w:marTop w:val="0"/>
      <w:marBottom w:val="0"/>
      <w:divBdr>
        <w:top w:val="none" w:sz="0" w:space="0" w:color="auto"/>
        <w:left w:val="none" w:sz="0" w:space="0" w:color="auto"/>
        <w:bottom w:val="none" w:sz="0" w:space="0" w:color="auto"/>
        <w:right w:val="none" w:sz="0" w:space="0" w:color="auto"/>
      </w:divBdr>
    </w:div>
    <w:div w:id="2020237255">
      <w:bodyDiv w:val="1"/>
      <w:marLeft w:val="0"/>
      <w:marRight w:val="0"/>
      <w:marTop w:val="0"/>
      <w:marBottom w:val="0"/>
      <w:divBdr>
        <w:top w:val="none" w:sz="0" w:space="0" w:color="auto"/>
        <w:left w:val="none" w:sz="0" w:space="0" w:color="auto"/>
        <w:bottom w:val="none" w:sz="0" w:space="0" w:color="auto"/>
        <w:right w:val="none" w:sz="0" w:space="0" w:color="auto"/>
      </w:divBdr>
    </w:div>
    <w:div w:id="2034648816">
      <w:bodyDiv w:val="1"/>
      <w:marLeft w:val="0"/>
      <w:marRight w:val="0"/>
      <w:marTop w:val="0"/>
      <w:marBottom w:val="0"/>
      <w:divBdr>
        <w:top w:val="none" w:sz="0" w:space="0" w:color="auto"/>
        <w:left w:val="none" w:sz="0" w:space="0" w:color="auto"/>
        <w:bottom w:val="none" w:sz="0" w:space="0" w:color="auto"/>
        <w:right w:val="none" w:sz="0" w:space="0" w:color="auto"/>
      </w:divBdr>
    </w:div>
    <w:div w:id="2036075173">
      <w:bodyDiv w:val="1"/>
      <w:marLeft w:val="0"/>
      <w:marRight w:val="0"/>
      <w:marTop w:val="0"/>
      <w:marBottom w:val="0"/>
      <w:divBdr>
        <w:top w:val="none" w:sz="0" w:space="0" w:color="auto"/>
        <w:left w:val="none" w:sz="0" w:space="0" w:color="auto"/>
        <w:bottom w:val="none" w:sz="0" w:space="0" w:color="auto"/>
        <w:right w:val="none" w:sz="0" w:space="0" w:color="auto"/>
      </w:divBdr>
    </w:div>
    <w:div w:id="2045983209">
      <w:bodyDiv w:val="1"/>
      <w:marLeft w:val="0"/>
      <w:marRight w:val="0"/>
      <w:marTop w:val="0"/>
      <w:marBottom w:val="0"/>
      <w:divBdr>
        <w:top w:val="none" w:sz="0" w:space="0" w:color="auto"/>
        <w:left w:val="none" w:sz="0" w:space="0" w:color="auto"/>
        <w:bottom w:val="none" w:sz="0" w:space="0" w:color="auto"/>
        <w:right w:val="none" w:sz="0" w:space="0" w:color="auto"/>
      </w:divBdr>
    </w:div>
    <w:div w:id="2059279745">
      <w:bodyDiv w:val="1"/>
      <w:marLeft w:val="0"/>
      <w:marRight w:val="0"/>
      <w:marTop w:val="0"/>
      <w:marBottom w:val="0"/>
      <w:divBdr>
        <w:top w:val="none" w:sz="0" w:space="0" w:color="auto"/>
        <w:left w:val="none" w:sz="0" w:space="0" w:color="auto"/>
        <w:bottom w:val="none" w:sz="0" w:space="0" w:color="auto"/>
        <w:right w:val="none" w:sz="0" w:space="0" w:color="auto"/>
      </w:divBdr>
    </w:div>
    <w:div w:id="2061467108">
      <w:bodyDiv w:val="1"/>
      <w:marLeft w:val="0"/>
      <w:marRight w:val="0"/>
      <w:marTop w:val="0"/>
      <w:marBottom w:val="0"/>
      <w:divBdr>
        <w:top w:val="none" w:sz="0" w:space="0" w:color="auto"/>
        <w:left w:val="none" w:sz="0" w:space="0" w:color="auto"/>
        <w:bottom w:val="none" w:sz="0" w:space="0" w:color="auto"/>
        <w:right w:val="none" w:sz="0" w:space="0" w:color="auto"/>
      </w:divBdr>
    </w:div>
    <w:div w:id="2106416974">
      <w:bodyDiv w:val="1"/>
      <w:marLeft w:val="0"/>
      <w:marRight w:val="0"/>
      <w:marTop w:val="0"/>
      <w:marBottom w:val="0"/>
      <w:divBdr>
        <w:top w:val="none" w:sz="0" w:space="0" w:color="auto"/>
        <w:left w:val="none" w:sz="0" w:space="0" w:color="auto"/>
        <w:bottom w:val="none" w:sz="0" w:space="0" w:color="auto"/>
        <w:right w:val="none" w:sz="0" w:space="0" w:color="auto"/>
      </w:divBdr>
    </w:div>
    <w:div w:id="2110393519">
      <w:bodyDiv w:val="1"/>
      <w:marLeft w:val="0"/>
      <w:marRight w:val="0"/>
      <w:marTop w:val="0"/>
      <w:marBottom w:val="0"/>
      <w:divBdr>
        <w:top w:val="none" w:sz="0" w:space="0" w:color="auto"/>
        <w:left w:val="none" w:sz="0" w:space="0" w:color="auto"/>
        <w:bottom w:val="none" w:sz="0" w:space="0" w:color="auto"/>
        <w:right w:val="none" w:sz="0" w:space="0" w:color="auto"/>
      </w:divBdr>
    </w:div>
    <w:div w:id="2134205347">
      <w:bodyDiv w:val="1"/>
      <w:marLeft w:val="0"/>
      <w:marRight w:val="0"/>
      <w:marTop w:val="0"/>
      <w:marBottom w:val="0"/>
      <w:divBdr>
        <w:top w:val="none" w:sz="0" w:space="0" w:color="auto"/>
        <w:left w:val="none" w:sz="0" w:space="0" w:color="auto"/>
        <w:bottom w:val="none" w:sz="0" w:space="0" w:color="auto"/>
        <w:right w:val="none" w:sz="0" w:space="0" w:color="auto"/>
      </w:divBdr>
    </w:div>
    <w:div w:id="214704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raftshop.lt" TargetMode="External"/><Relationship Id="rId13" Type="http://schemas.openxmlformats.org/officeDocument/2006/relationships/hyperlink" Target="http://www.uficode.eu"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info@uficode.e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evo.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yperlink" Target="mailto:info@krevo.eu"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craftshop.lt" TargetMode="External"/><Relationship Id="rId14" Type="http://schemas.openxmlformats.org/officeDocument/2006/relationships/hyperlink" Target="http://www.vvkt.lt"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73131-7E80-47FD-B90F-F671F838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12</Pages>
  <Words>4711</Words>
  <Characters>26855</Characters>
  <DocSecurity>0</DocSecurity>
  <Lines>223</Lines>
  <Paragraphs>63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SAUGOS DUOMENŲ LAPAS</vt:lpstr>
    </vt:vector>
  </TitlesOfParts>
  <Company/>
  <LinksUpToDate>false</LinksUpToDate>
  <CharactersWithSpaces>31503</CharactersWithSpaces>
  <SharedDoc>false</SharedDoc>
  <HLinks>
    <vt:vector size="96" baseType="variant">
      <vt:variant>
        <vt:i4>7798832</vt:i4>
      </vt:variant>
      <vt:variant>
        <vt:i4>45</vt:i4>
      </vt:variant>
      <vt:variant>
        <vt:i4>0</vt:i4>
      </vt:variant>
      <vt:variant>
        <vt:i4>5</vt:i4>
      </vt:variant>
      <vt:variant>
        <vt:lpwstr>http://www.gamtostyrimai.lt/lt/pages/view/?id=2</vt:lpwstr>
      </vt:variant>
      <vt:variant>
        <vt:lpwstr/>
      </vt:variant>
      <vt:variant>
        <vt:i4>4456474</vt:i4>
      </vt:variant>
      <vt:variant>
        <vt:i4>42</vt:i4>
      </vt:variant>
      <vt:variant>
        <vt:i4>0</vt:i4>
      </vt:variant>
      <vt:variant>
        <vt:i4>5</vt:i4>
      </vt:variant>
      <vt:variant>
        <vt:lpwstr>http://chemija.gamta.lt/cms/index</vt:lpwstr>
      </vt:variant>
      <vt:variant>
        <vt:lpwstr/>
      </vt:variant>
      <vt:variant>
        <vt:i4>5177372</vt:i4>
      </vt:variant>
      <vt:variant>
        <vt:i4>39</vt:i4>
      </vt:variant>
      <vt:variant>
        <vt:i4>0</vt:i4>
      </vt:variant>
      <vt:variant>
        <vt:i4>5</vt:i4>
      </vt:variant>
      <vt:variant>
        <vt:lpwstr>http://www.infochema.lt/infochema/rsearch/productList.jsp?productType=M&amp;queryType=1&amp;fromLink=true&amp;inlanguage=lt&amp;pathId=12</vt:lpwstr>
      </vt:variant>
      <vt:variant>
        <vt:lpwstr/>
      </vt:variant>
      <vt:variant>
        <vt:i4>5046362</vt:i4>
      </vt:variant>
      <vt:variant>
        <vt:i4>36</vt:i4>
      </vt:variant>
      <vt:variant>
        <vt:i4>0</vt:i4>
      </vt:variant>
      <vt:variant>
        <vt:i4>5</vt:i4>
      </vt:variant>
      <vt:variant>
        <vt:lpwstr>http://www.mdsystem.com/</vt:lpwstr>
      </vt:variant>
      <vt:variant>
        <vt:lpwstr/>
      </vt:variant>
      <vt:variant>
        <vt:i4>3997754</vt:i4>
      </vt:variant>
      <vt:variant>
        <vt:i4>33</vt:i4>
      </vt:variant>
      <vt:variant>
        <vt:i4>0</vt:i4>
      </vt:variant>
      <vt:variant>
        <vt:i4>5</vt:i4>
      </vt:variant>
      <vt:variant>
        <vt:lpwstr>http://www.substitution-cmr.fr/</vt:lpwstr>
      </vt:variant>
      <vt:variant>
        <vt:lpwstr/>
      </vt:variant>
      <vt:variant>
        <vt:i4>3932249</vt:i4>
      </vt:variant>
      <vt:variant>
        <vt:i4>30</vt:i4>
      </vt:variant>
      <vt:variant>
        <vt:i4>0</vt:i4>
      </vt:variant>
      <vt:variant>
        <vt:i4>5</vt:i4>
      </vt:variant>
      <vt:variant>
        <vt:lpwstr>http://www.dguv.de/ifa/en/pra/ghs_spaltenmodell/index.jsp</vt:lpwstr>
      </vt:variant>
      <vt:variant>
        <vt:lpwstr/>
      </vt:variant>
      <vt:variant>
        <vt:i4>4522076</vt:i4>
      </vt:variant>
      <vt:variant>
        <vt:i4>27</vt:i4>
      </vt:variant>
      <vt:variant>
        <vt:i4>0</vt:i4>
      </vt:variant>
      <vt:variant>
        <vt:i4>5</vt:i4>
      </vt:variant>
      <vt:variant>
        <vt:lpwstr>http://www.hse.gov.uk/coshh/essentials/index.htm</vt:lpwstr>
      </vt:variant>
      <vt:variant>
        <vt:lpwstr/>
      </vt:variant>
      <vt:variant>
        <vt:i4>6684796</vt:i4>
      </vt:variant>
      <vt:variant>
        <vt:i4>24</vt:i4>
      </vt:variant>
      <vt:variant>
        <vt:i4>0</vt:i4>
      </vt:variant>
      <vt:variant>
        <vt:i4>5</vt:i4>
      </vt:variant>
      <vt:variant>
        <vt:lpwstr>http://osha.europa.eu/en/topics/ds</vt:lpwstr>
      </vt:variant>
      <vt:variant>
        <vt:lpwstr/>
      </vt:variant>
      <vt:variant>
        <vt:i4>786500</vt:i4>
      </vt:variant>
      <vt:variant>
        <vt:i4>21</vt:i4>
      </vt:variant>
      <vt:variant>
        <vt:i4>0</vt:i4>
      </vt:variant>
      <vt:variant>
        <vt:i4>5</vt:i4>
      </vt:variant>
      <vt:variant>
        <vt:lpwstr>http://www.catsub.dk/</vt:lpwstr>
      </vt:variant>
      <vt:variant>
        <vt:lpwstr/>
      </vt:variant>
      <vt:variant>
        <vt:i4>6488104</vt:i4>
      </vt:variant>
      <vt:variant>
        <vt:i4>18</vt:i4>
      </vt:variant>
      <vt:variant>
        <vt:i4>0</vt:i4>
      </vt:variant>
      <vt:variant>
        <vt:i4>5</vt:i4>
      </vt:variant>
      <vt:variant>
        <vt:lpwstr>http://www.subsport.eu/</vt:lpwstr>
      </vt:variant>
      <vt:variant>
        <vt:lpwstr/>
      </vt:variant>
      <vt:variant>
        <vt:i4>2293882</vt:i4>
      </vt:variant>
      <vt:variant>
        <vt:i4>15</vt:i4>
      </vt:variant>
      <vt:variant>
        <vt:i4>0</vt:i4>
      </vt:variant>
      <vt:variant>
        <vt:i4>5</vt:i4>
      </vt:variant>
      <vt:variant>
        <vt:lpwstr>http://www.sinlist.org/</vt:lpwstr>
      </vt:variant>
      <vt:variant>
        <vt:lpwstr/>
      </vt:variant>
      <vt:variant>
        <vt:i4>3735607</vt:i4>
      </vt:variant>
      <vt:variant>
        <vt:i4>12</vt:i4>
      </vt:variant>
      <vt:variant>
        <vt:i4>0</vt:i4>
      </vt:variant>
      <vt:variant>
        <vt:i4>5</vt:i4>
      </vt:variant>
      <vt:variant>
        <vt:lpwstr>http://echa.europa.eu/</vt:lpwstr>
      </vt:variant>
      <vt:variant>
        <vt:lpwstr/>
      </vt:variant>
      <vt:variant>
        <vt:i4>1376275</vt:i4>
      </vt:variant>
      <vt:variant>
        <vt:i4>9</vt:i4>
      </vt:variant>
      <vt:variant>
        <vt:i4>0</vt:i4>
      </vt:variant>
      <vt:variant>
        <vt:i4>5</vt:i4>
      </vt:variant>
      <vt:variant>
        <vt:lpwstr>http:///eippcb.jrc.es/reference/</vt:lpwstr>
      </vt:variant>
      <vt:variant>
        <vt:lpwstr/>
      </vt:variant>
      <vt:variant>
        <vt:i4>6946859</vt:i4>
      </vt:variant>
      <vt:variant>
        <vt:i4>6</vt:i4>
      </vt:variant>
      <vt:variant>
        <vt:i4>0</vt:i4>
      </vt:variant>
      <vt:variant>
        <vt:i4>5</vt:i4>
      </vt:variant>
      <vt:variant>
        <vt:lpwstr>http://www.apsinuodijau.lt/</vt:lpwstr>
      </vt:variant>
      <vt:variant>
        <vt:lpwstr/>
      </vt:variant>
      <vt:variant>
        <vt:i4>852008</vt:i4>
      </vt:variant>
      <vt:variant>
        <vt:i4>3</vt:i4>
      </vt:variant>
      <vt:variant>
        <vt:i4>0</vt:i4>
      </vt:variant>
      <vt:variant>
        <vt:i4>5</vt:i4>
      </vt:variant>
      <vt:variant>
        <vt:lpwstr>mailto:visachemija@gmail.com</vt:lpwstr>
      </vt:variant>
      <vt:variant>
        <vt:lpwstr/>
      </vt:variant>
      <vt:variant>
        <vt:i4>1638463</vt:i4>
      </vt:variant>
      <vt:variant>
        <vt:i4>0</vt:i4>
      </vt:variant>
      <vt:variant>
        <vt:i4>0</vt:i4>
      </vt:variant>
      <vt:variant>
        <vt:i4>5</vt:i4>
      </vt:variant>
      <vt:variant>
        <vt:lpwstr>mailto:info@soyacandles.lt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2015-03-09T14:04:00Z</cp:lastPrinted>
  <dcterms:created xsi:type="dcterms:W3CDTF">2025-10-16T08:30:00Z</dcterms:created>
  <dcterms:modified xsi:type="dcterms:W3CDTF">2026-08-04T14:29:00Z</dcterms:modified>
</cp:coreProperties>
</file>